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2" w:rsidRDefault="00813BC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D2369B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24</w:t>
      </w:r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871F0D">
        <w:rPr>
          <w:rFonts w:ascii="Century Gothic" w:eastAsia="Times New Roman" w:hAnsi="Century Gothic" w:cs="Arial"/>
          <w:sz w:val="22"/>
          <w:szCs w:val="22"/>
          <w:lang w:eastAsia="pl-PL"/>
        </w:rPr>
        <w:t>08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813BC2" w:rsidRDefault="00813BC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Default="00871F0D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BPzp.261.44</w:t>
      </w:r>
      <w:r w:rsidR="00BB79F9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381C7A" w:rsidRDefault="00381C7A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063EAE" w:rsidRDefault="00063EAE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91287" w:rsidRPr="00665958" w:rsidRDefault="00BB79F9" w:rsidP="00BB79F9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Informacja o wy</w:t>
      </w:r>
      <w:r w:rsidR="00063EAE">
        <w:rPr>
          <w:rFonts w:ascii="Century Gothic" w:hAnsi="Century Gothic" w:cs="Arial"/>
          <w:b/>
          <w:sz w:val="22"/>
          <w:szCs w:val="22"/>
        </w:rPr>
        <w:t>borze najkorzystniejszej oferty</w:t>
      </w:r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381C7A" w:rsidRDefault="00381C7A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B412CB" w:rsidRPr="00B412CB" w:rsidRDefault="00B412CB" w:rsidP="00B412CB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B412CB">
        <w:rPr>
          <w:rFonts w:ascii="Century Gothic" w:hAnsi="Century Gothic" w:cs="Arial"/>
          <w:i/>
          <w:iCs/>
          <w:sz w:val="22"/>
          <w:szCs w:val="22"/>
        </w:rPr>
        <w:t xml:space="preserve">Dotyczy: postępowania o udzielenie zamówienia publicznego na wykonanie </w:t>
      </w:r>
      <w:r w:rsidR="00871F0D">
        <w:rPr>
          <w:rFonts w:ascii="Century Gothic" w:hAnsi="Century Gothic" w:cs="Arial"/>
          <w:i/>
          <w:iCs/>
          <w:sz w:val="22"/>
          <w:szCs w:val="22"/>
        </w:rPr>
        <w:t>drogi dojazdowej</w:t>
      </w:r>
      <w:r w:rsidRPr="00B412CB">
        <w:rPr>
          <w:rFonts w:ascii="Century Gothic" w:hAnsi="Century Gothic" w:cs="Arial"/>
          <w:i/>
          <w:iCs/>
          <w:sz w:val="22"/>
          <w:szCs w:val="22"/>
        </w:rPr>
        <w:t xml:space="preserve"> w Składnicy ARM w Lisow</w:t>
      </w:r>
      <w:r w:rsidR="00871F0D">
        <w:rPr>
          <w:rFonts w:ascii="Century Gothic" w:hAnsi="Century Gothic" w:cs="Arial"/>
          <w:i/>
          <w:iCs/>
          <w:sz w:val="22"/>
          <w:szCs w:val="22"/>
        </w:rPr>
        <w:t>icach – znak sprawy: BPzp.261.44</w:t>
      </w:r>
      <w:r w:rsidRPr="00B412CB">
        <w:rPr>
          <w:rFonts w:ascii="Century Gothic" w:hAnsi="Century Gothic" w:cs="Arial"/>
          <w:i/>
          <w:iCs/>
          <w:sz w:val="22"/>
          <w:szCs w:val="22"/>
        </w:rPr>
        <w:t>.2020</w:t>
      </w:r>
    </w:p>
    <w:p w:rsidR="00D21643" w:rsidRPr="00665958" w:rsidRDefault="00D21643" w:rsidP="006639B7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6639B7" w:rsidRPr="00665958" w:rsidRDefault="006639B7" w:rsidP="006639B7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665958">
        <w:rPr>
          <w:rFonts w:ascii="Century Gothic" w:hAnsi="Century Gothic"/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Pr="00665958">
        <w:rPr>
          <w:rFonts w:ascii="Century Gothic" w:hAnsi="Century Gothic" w:cs="Arial"/>
          <w:sz w:val="22"/>
          <w:szCs w:val="22"/>
        </w:rPr>
        <w:t>)</w:t>
      </w:r>
      <w:r w:rsidRPr="00665958">
        <w:rPr>
          <w:rFonts w:ascii="Century Gothic" w:hAnsi="Century Gothic"/>
          <w:sz w:val="22"/>
          <w:szCs w:val="22"/>
        </w:rPr>
        <w:t xml:space="preserve">, Zamawiający informuje, że </w:t>
      </w:r>
      <w:r w:rsidRPr="00665958">
        <w:rPr>
          <w:rFonts w:ascii="Century Gothic" w:hAnsi="Century Gothic" w:cs="Arial"/>
          <w:sz w:val="22"/>
          <w:szCs w:val="22"/>
        </w:rPr>
        <w:t>wybrał ofertę złożoną przez:</w:t>
      </w:r>
    </w:p>
    <w:p w:rsidR="006639B7" w:rsidRPr="00665958" w:rsidRDefault="00871F0D" w:rsidP="00871F0D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71F0D">
        <w:rPr>
          <w:rFonts w:ascii="Century Gothic" w:hAnsi="Century Gothic" w:cs="Arial"/>
          <w:b/>
          <w:color w:val="000000"/>
          <w:sz w:val="22"/>
          <w:szCs w:val="22"/>
        </w:rPr>
        <w:t>WOD-BRUK Sp. z o.o.</w:t>
      </w:r>
      <w:r>
        <w:rPr>
          <w:rFonts w:ascii="Century Gothic" w:hAnsi="Century Gothic" w:cs="Arial"/>
          <w:b/>
          <w:color w:val="000000"/>
          <w:sz w:val="22"/>
          <w:szCs w:val="22"/>
        </w:rPr>
        <w:t>, u</w:t>
      </w:r>
      <w:r w:rsidRPr="00871F0D">
        <w:rPr>
          <w:rFonts w:ascii="Century Gothic" w:hAnsi="Century Gothic" w:cs="Arial"/>
          <w:b/>
          <w:color w:val="000000"/>
          <w:sz w:val="22"/>
          <w:szCs w:val="22"/>
        </w:rPr>
        <w:t>l. Sienkiewicza 27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, </w:t>
      </w:r>
      <w:r w:rsidRPr="00871F0D">
        <w:rPr>
          <w:rFonts w:ascii="Century Gothic" w:hAnsi="Century Gothic" w:cs="Arial"/>
          <w:b/>
          <w:color w:val="000000"/>
          <w:sz w:val="22"/>
          <w:szCs w:val="22"/>
        </w:rPr>
        <w:t>59-230 Prochowice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65958">
        <w:rPr>
          <w:rFonts w:ascii="Century Gothic" w:hAnsi="Century Gothic" w:cs="Arial"/>
          <w:color w:val="000000"/>
          <w:sz w:val="22"/>
          <w:szCs w:val="22"/>
        </w:rPr>
        <w:t xml:space="preserve">Cena oferty: </w:t>
      </w:r>
      <w:r w:rsidR="00D8294F" w:rsidRPr="00D8294F">
        <w:rPr>
          <w:rFonts w:ascii="Century Gothic" w:hAnsi="Century Gothic" w:cs="Arial"/>
          <w:color w:val="000000"/>
          <w:sz w:val="22"/>
          <w:szCs w:val="22"/>
        </w:rPr>
        <w:t>330 955,50</w:t>
      </w:r>
      <w:r w:rsidRPr="00665958">
        <w:rPr>
          <w:rFonts w:ascii="Century Gothic" w:hAnsi="Century Gothic" w:cs="Arial"/>
          <w:color w:val="000000"/>
          <w:sz w:val="22"/>
          <w:szCs w:val="22"/>
        </w:rPr>
        <w:t xml:space="preserve"> zł, ok</w:t>
      </w:r>
      <w:r w:rsidR="004B35D8">
        <w:rPr>
          <w:rFonts w:ascii="Century Gothic" w:hAnsi="Century Gothic" w:cs="Arial"/>
          <w:color w:val="000000"/>
          <w:sz w:val="22"/>
          <w:szCs w:val="22"/>
        </w:rPr>
        <w:t>res gwarancji: 60 miesięcy</w:t>
      </w:r>
      <w:r w:rsidRPr="00665958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Uzasadnienie: Oferta przedstawia najko</w:t>
      </w:r>
      <w:r w:rsidR="004B35D8">
        <w:rPr>
          <w:rFonts w:ascii="Century Gothic" w:hAnsi="Century Gothic" w:cs="Arial"/>
          <w:sz w:val="22"/>
          <w:szCs w:val="22"/>
        </w:rPr>
        <w:t>rzystniejszy bilans w kryterium</w:t>
      </w:r>
      <w:r w:rsidRPr="00665958">
        <w:rPr>
          <w:rFonts w:ascii="Century Gothic" w:hAnsi="Century Gothic" w:cs="Arial"/>
          <w:sz w:val="22"/>
          <w:szCs w:val="22"/>
        </w:rPr>
        <w:t xml:space="preserve"> cena</w:t>
      </w:r>
      <w:r w:rsidR="004B35D8">
        <w:rPr>
          <w:rFonts w:ascii="Century Gothic" w:hAnsi="Century Gothic" w:cs="Arial"/>
          <w:sz w:val="22"/>
          <w:szCs w:val="22"/>
        </w:rPr>
        <w:t xml:space="preserve"> i</w:t>
      </w:r>
      <w:r w:rsidRPr="00665958">
        <w:rPr>
          <w:rFonts w:ascii="Century Gothic" w:hAnsi="Century Gothic" w:cs="Arial"/>
          <w:sz w:val="22"/>
          <w:szCs w:val="22"/>
        </w:rPr>
        <w:t xml:space="preserve"> okres gwarancji. Uzyskane punkty: 100,00 (cena: 60,00, okres gwarancji: </w:t>
      </w:r>
      <w:r w:rsidR="004B35D8">
        <w:rPr>
          <w:rFonts w:ascii="Century Gothic" w:hAnsi="Century Gothic" w:cs="Arial"/>
          <w:sz w:val="22"/>
          <w:szCs w:val="22"/>
        </w:rPr>
        <w:t>40,00</w:t>
      </w:r>
      <w:r w:rsidRPr="00665958">
        <w:rPr>
          <w:rFonts w:ascii="Century Gothic" w:hAnsi="Century Gothic" w:cs="Arial"/>
          <w:sz w:val="22"/>
          <w:szCs w:val="22"/>
        </w:rPr>
        <w:t>).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Wykonawca spełnia warunki udziału w postępowaniu, a złożona oferta nie podlega odrzuceniu.</w:t>
      </w:r>
    </w:p>
    <w:p w:rsidR="006639B7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p w:rsidR="006639B7" w:rsidRPr="00665958" w:rsidRDefault="006639B7" w:rsidP="006639B7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1353"/>
        <w:gridCol w:w="1913"/>
        <w:gridCol w:w="1541"/>
      </w:tblGrid>
      <w:tr w:rsidR="00F61DFE" w:rsidRPr="00665958" w:rsidTr="00D21643">
        <w:trPr>
          <w:trHeight w:val="749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F61DFE" w:rsidRPr="00D21643" w:rsidRDefault="00F61DFE" w:rsidP="004E47A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1643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F61DFE" w:rsidRPr="00D21643" w:rsidRDefault="00F61DFE" w:rsidP="004E47A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1643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61DFE" w:rsidRPr="00D21643" w:rsidRDefault="00F61DFE" w:rsidP="004E47A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  <w:p w:rsidR="00F61DFE" w:rsidRPr="00D21643" w:rsidRDefault="00F61DFE" w:rsidP="004E47A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Punkty w kryterium</w:t>
            </w:r>
          </w:p>
        </w:tc>
        <w:tc>
          <w:tcPr>
            <w:tcW w:w="1127" w:type="pct"/>
            <w:vAlign w:val="center"/>
          </w:tcPr>
          <w:p w:rsidR="00F61DFE" w:rsidRPr="00D21643" w:rsidRDefault="00D21643" w:rsidP="004E47A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  <w:p w:rsidR="00F61DFE" w:rsidRPr="00D21643" w:rsidRDefault="00F61DFE" w:rsidP="004E47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Punkty w kryterium</w:t>
            </w:r>
          </w:p>
        </w:tc>
        <w:tc>
          <w:tcPr>
            <w:tcW w:w="908" w:type="pct"/>
            <w:vAlign w:val="center"/>
          </w:tcPr>
          <w:p w:rsidR="00F61DFE" w:rsidRPr="00D21643" w:rsidRDefault="00F61DFE" w:rsidP="004E47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Łączna punktacja</w:t>
            </w:r>
          </w:p>
        </w:tc>
      </w:tr>
      <w:tr w:rsidR="00D8294F" w:rsidRPr="00665958" w:rsidTr="0098194A">
        <w:trPr>
          <w:trHeight w:val="840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72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4F" w:rsidRPr="00540C1E" w:rsidRDefault="00D8294F" w:rsidP="00D8294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40C1E">
              <w:rPr>
                <w:rFonts w:ascii="Century Gothic" w:hAnsi="Century Gothic" w:cs="Arial"/>
                <w:sz w:val="20"/>
                <w:szCs w:val="20"/>
              </w:rPr>
              <w:t>Przedsiębiorstwo Transportowo-Budowlane Sp. z o.o.</w:t>
            </w:r>
          </w:p>
          <w:p w:rsidR="00D8294F" w:rsidRPr="00540C1E" w:rsidRDefault="00540C1E" w:rsidP="00D8294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="00D8294F" w:rsidRPr="00540C1E">
              <w:rPr>
                <w:rFonts w:ascii="Century Gothic" w:hAnsi="Century Gothic" w:cs="Arial"/>
                <w:sz w:val="20"/>
                <w:szCs w:val="20"/>
              </w:rPr>
              <w:t>l. Gajowa 23/14</w:t>
            </w:r>
          </w:p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hAnsi="Century Gothic" w:cs="Arial"/>
                <w:sz w:val="20"/>
                <w:szCs w:val="20"/>
              </w:rPr>
              <w:t>50-519 Wrocław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8294F" w:rsidRPr="00540C1E" w:rsidRDefault="00540C1E" w:rsidP="00D8294F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466 024,28</w:t>
            </w:r>
          </w:p>
          <w:p w:rsidR="00D8294F" w:rsidRPr="00540C1E" w:rsidRDefault="001635F2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42,61</w:t>
            </w:r>
          </w:p>
        </w:tc>
        <w:tc>
          <w:tcPr>
            <w:tcW w:w="1127" w:type="pct"/>
            <w:vAlign w:val="center"/>
          </w:tcPr>
          <w:p w:rsidR="00D8294F" w:rsidRPr="00540C1E" w:rsidRDefault="00D8294F" w:rsidP="00D8294F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40,00</w:t>
            </w:r>
          </w:p>
        </w:tc>
        <w:tc>
          <w:tcPr>
            <w:tcW w:w="908" w:type="pct"/>
            <w:vAlign w:val="center"/>
          </w:tcPr>
          <w:p w:rsidR="00D8294F" w:rsidRPr="00540C1E" w:rsidRDefault="001635F2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82,61</w:t>
            </w:r>
          </w:p>
        </w:tc>
      </w:tr>
      <w:tr w:rsidR="00D8294F" w:rsidRPr="00665958" w:rsidTr="0098194A">
        <w:trPr>
          <w:trHeight w:val="838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WOD-BRUK Sp. z o.o.</w:t>
            </w:r>
          </w:p>
          <w:p w:rsidR="00D8294F" w:rsidRPr="00540C1E" w:rsidRDefault="00540C1E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</w:t>
            </w:r>
            <w:r w:rsidR="00D8294F" w:rsidRPr="00540C1E">
              <w:rPr>
                <w:rFonts w:ascii="Century Gothic" w:eastAsia="Calibri" w:hAnsi="Century Gothic" w:cs="Arial"/>
                <w:sz w:val="20"/>
                <w:szCs w:val="20"/>
              </w:rPr>
              <w:t>l. Sienkiewicza 27</w:t>
            </w:r>
          </w:p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59-230 Prochowice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8294F" w:rsidRPr="00540C1E" w:rsidRDefault="00540C1E" w:rsidP="00D8294F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330 955,50</w:t>
            </w:r>
          </w:p>
          <w:p w:rsidR="00D8294F" w:rsidRPr="00540C1E" w:rsidRDefault="00540C1E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60,00</w:t>
            </w:r>
          </w:p>
        </w:tc>
        <w:tc>
          <w:tcPr>
            <w:tcW w:w="1127" w:type="pct"/>
            <w:vAlign w:val="center"/>
          </w:tcPr>
          <w:p w:rsidR="00D8294F" w:rsidRPr="00540C1E" w:rsidRDefault="00D8294F" w:rsidP="00D8294F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  <w:p w:rsidR="00D8294F" w:rsidRPr="00540C1E" w:rsidRDefault="00D8294F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40C1E">
              <w:rPr>
                <w:rFonts w:ascii="Century Gothic" w:eastAsia="Calibri" w:hAnsi="Century Gothic" w:cs="Arial"/>
                <w:sz w:val="20"/>
                <w:szCs w:val="20"/>
              </w:rPr>
              <w:t>40,00</w:t>
            </w:r>
          </w:p>
        </w:tc>
        <w:tc>
          <w:tcPr>
            <w:tcW w:w="908" w:type="pct"/>
            <w:vAlign w:val="center"/>
          </w:tcPr>
          <w:p w:rsidR="00D8294F" w:rsidRPr="00540C1E" w:rsidRDefault="00540C1E" w:rsidP="00D8294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100,00</w:t>
            </w:r>
          </w:p>
        </w:tc>
      </w:tr>
    </w:tbl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574134" w:rsidRPr="00665958" w:rsidRDefault="00574134" w:rsidP="006639B7">
      <w:pPr>
        <w:rPr>
          <w:rFonts w:ascii="Century Gothic" w:eastAsia="Calibri" w:hAnsi="Century Gothic" w:cs="Arial"/>
          <w:sz w:val="22"/>
          <w:szCs w:val="22"/>
          <w:lang w:eastAsia="pl-PL"/>
        </w:rPr>
      </w:pPr>
    </w:p>
    <w:sectPr w:rsidR="00574134" w:rsidRPr="00665958" w:rsidSect="003F771A">
      <w:headerReference w:type="default" r:id="rId8"/>
      <w:footerReference w:type="even" r:id="rId9"/>
      <w:footerReference w:type="default" r:id="rId10"/>
      <w:pgSz w:w="11900" w:h="16840"/>
      <w:pgMar w:top="1418" w:right="1701" w:bottom="2127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2369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A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1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57D5C"/>
    <w:rsid w:val="00063EAE"/>
    <w:rsid w:val="00077367"/>
    <w:rsid w:val="00114E47"/>
    <w:rsid w:val="00162E46"/>
    <w:rsid w:val="00162F95"/>
    <w:rsid w:val="001635F2"/>
    <w:rsid w:val="001A2900"/>
    <w:rsid w:val="001D045D"/>
    <w:rsid w:val="001D47D0"/>
    <w:rsid w:val="00252274"/>
    <w:rsid w:val="00267FAD"/>
    <w:rsid w:val="002A3340"/>
    <w:rsid w:val="00307F4A"/>
    <w:rsid w:val="00332B38"/>
    <w:rsid w:val="00381C7A"/>
    <w:rsid w:val="0039266A"/>
    <w:rsid w:val="003C5F2E"/>
    <w:rsid w:val="003F771A"/>
    <w:rsid w:val="004555C1"/>
    <w:rsid w:val="00465A94"/>
    <w:rsid w:val="004661EA"/>
    <w:rsid w:val="004916AF"/>
    <w:rsid w:val="004B35D8"/>
    <w:rsid w:val="004B579F"/>
    <w:rsid w:val="004F4812"/>
    <w:rsid w:val="00540C1E"/>
    <w:rsid w:val="00574134"/>
    <w:rsid w:val="00640DDE"/>
    <w:rsid w:val="006428B9"/>
    <w:rsid w:val="00655FD7"/>
    <w:rsid w:val="006639B7"/>
    <w:rsid w:val="00664118"/>
    <w:rsid w:val="00665958"/>
    <w:rsid w:val="006D6B5E"/>
    <w:rsid w:val="00736C72"/>
    <w:rsid w:val="00791287"/>
    <w:rsid w:val="007D7738"/>
    <w:rsid w:val="007F44C9"/>
    <w:rsid w:val="00813BC2"/>
    <w:rsid w:val="00837821"/>
    <w:rsid w:val="0086461C"/>
    <w:rsid w:val="00871F0D"/>
    <w:rsid w:val="009059E4"/>
    <w:rsid w:val="00941C4E"/>
    <w:rsid w:val="00942A2D"/>
    <w:rsid w:val="0095743A"/>
    <w:rsid w:val="00982DEF"/>
    <w:rsid w:val="0099097E"/>
    <w:rsid w:val="0099658C"/>
    <w:rsid w:val="009A3EEA"/>
    <w:rsid w:val="009B489F"/>
    <w:rsid w:val="009C6464"/>
    <w:rsid w:val="009D1651"/>
    <w:rsid w:val="009D295F"/>
    <w:rsid w:val="00A20A6F"/>
    <w:rsid w:val="00A21EE8"/>
    <w:rsid w:val="00A71A68"/>
    <w:rsid w:val="00A90D18"/>
    <w:rsid w:val="00AE1FB0"/>
    <w:rsid w:val="00B138B9"/>
    <w:rsid w:val="00B13C79"/>
    <w:rsid w:val="00B3363F"/>
    <w:rsid w:val="00B412CB"/>
    <w:rsid w:val="00B6463C"/>
    <w:rsid w:val="00BB79F9"/>
    <w:rsid w:val="00BC1156"/>
    <w:rsid w:val="00BC401B"/>
    <w:rsid w:val="00C35876"/>
    <w:rsid w:val="00C702E5"/>
    <w:rsid w:val="00CE16FF"/>
    <w:rsid w:val="00CF47EC"/>
    <w:rsid w:val="00D21643"/>
    <w:rsid w:val="00D2369B"/>
    <w:rsid w:val="00D25A15"/>
    <w:rsid w:val="00D8294F"/>
    <w:rsid w:val="00D875DC"/>
    <w:rsid w:val="00DA1914"/>
    <w:rsid w:val="00DC6C3A"/>
    <w:rsid w:val="00E31A15"/>
    <w:rsid w:val="00E47705"/>
    <w:rsid w:val="00E73FD8"/>
    <w:rsid w:val="00ED447F"/>
    <w:rsid w:val="00ED4D9C"/>
    <w:rsid w:val="00F25E4B"/>
    <w:rsid w:val="00F61DFE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DCAF-A1BC-4D4F-8837-F97F1E4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6</cp:revision>
  <cp:lastPrinted>2020-07-09T10:39:00Z</cp:lastPrinted>
  <dcterms:created xsi:type="dcterms:W3CDTF">2020-08-24T07:45:00Z</dcterms:created>
  <dcterms:modified xsi:type="dcterms:W3CDTF">2020-08-24T10:01:00Z</dcterms:modified>
</cp:coreProperties>
</file>