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51C5BF9A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9027B5">
        <w:rPr>
          <w:sz w:val="22"/>
          <w:szCs w:val="22"/>
        </w:rPr>
        <w:t>64</w:t>
      </w:r>
      <w:r w:rsidR="00E948C9" w:rsidRPr="00516B99">
        <w:rPr>
          <w:sz w:val="22"/>
          <w:szCs w:val="22"/>
        </w:rPr>
        <w:t>.2020</w:t>
      </w:r>
    </w:p>
    <w:p w14:paraId="7D83FDA7" w14:textId="4B55BFE5" w:rsidR="000D272C" w:rsidRPr="003B1432" w:rsidRDefault="006A0496" w:rsidP="003B1432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E86D63">
        <w:rPr>
          <w:sz w:val="22"/>
          <w:szCs w:val="22"/>
        </w:rPr>
        <w:t>19.</w:t>
      </w:r>
      <w:bookmarkStart w:id="0" w:name="_GoBack"/>
      <w:bookmarkEnd w:id="0"/>
      <w:r w:rsidR="00BC5B4C">
        <w:rPr>
          <w:sz w:val="22"/>
          <w:szCs w:val="22"/>
        </w:rPr>
        <w:t>10</w:t>
      </w:r>
      <w:r w:rsidRPr="00516B99">
        <w:rPr>
          <w:sz w:val="22"/>
          <w:szCs w:val="22"/>
        </w:rPr>
        <w:t xml:space="preserve"> 2020 r.</w:t>
      </w:r>
    </w:p>
    <w:p w14:paraId="5DFC9361" w14:textId="7E858201" w:rsidR="000D272C" w:rsidRPr="00516B99" w:rsidRDefault="000D272C" w:rsidP="000D272C">
      <w:pPr>
        <w:spacing w:before="240" w:line="360" w:lineRule="auto"/>
        <w:jc w:val="center"/>
        <w:rPr>
          <w:i/>
          <w:iCs/>
          <w:sz w:val="22"/>
          <w:szCs w:val="22"/>
        </w:rPr>
        <w:sectPr w:rsidR="000D272C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Informacja o unieważnieniu postępowania </w:t>
      </w:r>
    </w:p>
    <w:p w14:paraId="6FF6F3E3" w14:textId="64888073" w:rsidR="007000D7" w:rsidRPr="00BC5B4C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516B99">
        <w:rPr>
          <w:rFonts w:cs="Arial"/>
          <w:i/>
          <w:sz w:val="22"/>
          <w:szCs w:val="22"/>
        </w:rPr>
        <w:t>Dotyczy: postępowania o udzielenie zamówienia publicznego na</w:t>
      </w:r>
      <w:r w:rsidR="00BC5B4C" w:rsidRPr="00BC5B4C">
        <w:rPr>
          <w:rFonts w:cs="Arial"/>
          <w:b/>
          <w:sz w:val="22"/>
          <w:szCs w:val="22"/>
        </w:rPr>
        <w:t xml:space="preserve"> </w:t>
      </w:r>
      <w:r w:rsidR="00BC5B4C" w:rsidRPr="00BC5B4C">
        <w:rPr>
          <w:rFonts w:cs="Arial"/>
          <w:i/>
          <w:sz w:val="22"/>
          <w:szCs w:val="22"/>
        </w:rPr>
        <w:t xml:space="preserve">remont instalacji elektrycznej w budynkach magazynowych nr 1 i 3  w Składnicy ARM </w:t>
      </w:r>
      <w:r w:rsidR="00BC5B4C">
        <w:rPr>
          <w:rFonts w:cs="Arial"/>
          <w:i/>
          <w:sz w:val="22"/>
          <w:szCs w:val="22"/>
        </w:rPr>
        <w:br/>
      </w:r>
      <w:r w:rsidR="00BC5B4C" w:rsidRPr="00BC5B4C">
        <w:rPr>
          <w:rFonts w:cs="Arial"/>
          <w:i/>
          <w:sz w:val="22"/>
          <w:szCs w:val="22"/>
        </w:rPr>
        <w:t xml:space="preserve">w Niemcach </w:t>
      </w:r>
      <w:r w:rsidR="00E45155" w:rsidRPr="00BC5B4C">
        <w:rPr>
          <w:rFonts w:cs="Arial"/>
          <w:i/>
          <w:sz w:val="22"/>
          <w:szCs w:val="22"/>
        </w:rPr>
        <w:t>– znak sprawy: BPzp.261.</w:t>
      </w:r>
      <w:r w:rsidR="00BC5B4C" w:rsidRPr="00BC5B4C">
        <w:rPr>
          <w:rFonts w:cs="Arial"/>
          <w:i/>
          <w:sz w:val="22"/>
          <w:szCs w:val="22"/>
        </w:rPr>
        <w:t>64</w:t>
      </w:r>
      <w:r w:rsidRPr="00BC5B4C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09946590" w14:textId="7F05705F" w:rsidR="00F75E9E" w:rsidRDefault="003B1432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20963" w:rsidRPr="00320963">
        <w:rPr>
          <w:rFonts w:cs="Arial"/>
          <w:sz w:val="22"/>
          <w:szCs w:val="22"/>
        </w:rPr>
        <w:t xml:space="preserve">Działając na podstawie </w:t>
      </w:r>
      <w:r w:rsidR="00320963" w:rsidRPr="00320963">
        <w:rPr>
          <w:sz w:val="22"/>
          <w:szCs w:val="22"/>
        </w:rPr>
        <w:t>art. 92 ust. 2 ustawy z dnia 29 stycznia 2004 r. Prawo zamówień publicznych (Dz. U. z 2019 r. poz. 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="00320963" w:rsidRPr="00320963">
        <w:rPr>
          <w:sz w:val="22"/>
          <w:szCs w:val="22"/>
        </w:rPr>
        <w:t xml:space="preserve">), zwanej dalej </w:t>
      </w:r>
      <w:r w:rsidR="00F75E9E">
        <w:rPr>
          <w:sz w:val="22"/>
          <w:szCs w:val="22"/>
        </w:rPr>
        <w:t>„ustawą”, Zamawiający informuje</w:t>
      </w:r>
      <w:r w:rsidR="00AD1637">
        <w:rPr>
          <w:sz w:val="22"/>
          <w:szCs w:val="22"/>
        </w:rPr>
        <w:t>, że</w:t>
      </w:r>
      <w:r w:rsidR="00F75E9E">
        <w:rPr>
          <w:sz w:val="22"/>
          <w:szCs w:val="22"/>
        </w:rPr>
        <w:t>:</w:t>
      </w:r>
    </w:p>
    <w:p w14:paraId="4594EEAA" w14:textId="46032D2B" w:rsidR="00320963" w:rsidRPr="003B1432" w:rsidRDefault="00320963" w:rsidP="003B1432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3B1432">
        <w:rPr>
          <w:b/>
          <w:sz w:val="22"/>
          <w:szCs w:val="22"/>
        </w:rPr>
        <w:t xml:space="preserve">postępowanie </w:t>
      </w:r>
      <w:r w:rsidR="00BC5B4C" w:rsidRPr="003B1432">
        <w:rPr>
          <w:b/>
          <w:sz w:val="22"/>
          <w:szCs w:val="22"/>
        </w:rPr>
        <w:t xml:space="preserve">na </w:t>
      </w:r>
      <w:r w:rsidR="00BC5B4C" w:rsidRPr="003B1432">
        <w:rPr>
          <w:b/>
          <w:sz w:val="22"/>
          <w:szCs w:val="22"/>
          <w:u w:val="single"/>
        </w:rPr>
        <w:t>zadanie nr 1</w:t>
      </w:r>
      <w:r w:rsidR="00BC5B4C" w:rsidRPr="003B1432">
        <w:rPr>
          <w:b/>
          <w:sz w:val="22"/>
          <w:szCs w:val="22"/>
        </w:rPr>
        <w:t xml:space="preserve"> </w:t>
      </w:r>
      <w:r w:rsidRPr="003B1432">
        <w:rPr>
          <w:b/>
          <w:sz w:val="22"/>
          <w:szCs w:val="22"/>
        </w:rPr>
        <w:t xml:space="preserve">zostało </w:t>
      </w:r>
      <w:r w:rsidRPr="003B1432">
        <w:rPr>
          <w:rFonts w:cs="Arial"/>
          <w:b/>
          <w:sz w:val="22"/>
          <w:szCs w:val="22"/>
        </w:rPr>
        <w:t xml:space="preserve">unieważnione. </w:t>
      </w:r>
    </w:p>
    <w:p w14:paraId="7D94BC1B" w14:textId="473DB8B3" w:rsidR="00320963" w:rsidRPr="000F699D" w:rsidRDefault="00320963" w:rsidP="000F699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F699D">
        <w:rPr>
          <w:rFonts w:cs="Arial"/>
          <w:bCs/>
          <w:sz w:val="22"/>
          <w:szCs w:val="22"/>
        </w:rPr>
        <w:t xml:space="preserve">Uzasadnienie prawne: </w:t>
      </w:r>
      <w:r w:rsidR="00BC5B4C" w:rsidRPr="000F699D">
        <w:rPr>
          <w:rFonts w:cs="Arial"/>
          <w:color w:val="000000"/>
          <w:sz w:val="22"/>
          <w:szCs w:val="22"/>
        </w:rPr>
        <w:t>art. 93 ust. 1 pkt 4</w:t>
      </w:r>
      <w:r w:rsidRPr="000F699D">
        <w:rPr>
          <w:rFonts w:cs="Arial"/>
          <w:color w:val="000000"/>
          <w:sz w:val="22"/>
          <w:szCs w:val="22"/>
        </w:rPr>
        <w:t xml:space="preserve"> ustawy.</w:t>
      </w:r>
    </w:p>
    <w:p w14:paraId="30B2913A" w14:textId="77777777" w:rsidR="00071F10" w:rsidRDefault="00320963" w:rsidP="00071F10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 w:rsidRPr="000F699D">
        <w:rPr>
          <w:rFonts w:ascii="Century Gothic" w:hAnsi="Century Gothic" w:cs="Arial"/>
          <w:color w:val="000000"/>
        </w:rPr>
        <w:t xml:space="preserve">Uzasadnienie faktyczne: </w:t>
      </w:r>
      <w:r w:rsidR="00BC5B4C" w:rsidRPr="000F699D">
        <w:rPr>
          <w:rFonts w:ascii="Century Gothic" w:hAnsi="Century Gothic" w:cs="Arial"/>
          <w:color w:val="000000"/>
        </w:rPr>
        <w:t>cena najkorzystniejszej oferty</w:t>
      </w:r>
      <w:r w:rsidR="000F699D" w:rsidRPr="000F699D">
        <w:rPr>
          <w:rFonts w:ascii="Century Gothic" w:hAnsi="Century Gothic" w:cs="Arial"/>
          <w:color w:val="000000"/>
        </w:rPr>
        <w:t xml:space="preserve"> (</w:t>
      </w:r>
      <w:r w:rsidR="000F699D" w:rsidRPr="000F699D">
        <w:rPr>
          <w:rFonts w:ascii="Century Gothic" w:hAnsi="Century Gothic" w:cs="Arial"/>
        </w:rPr>
        <w:t>233 621,54 zł brutto)</w:t>
      </w:r>
      <w:r w:rsidR="00BC5B4C" w:rsidRPr="000F699D">
        <w:rPr>
          <w:rFonts w:ascii="Century Gothic" w:hAnsi="Century Gothic" w:cs="Arial"/>
          <w:color w:val="000000"/>
        </w:rPr>
        <w:t xml:space="preserve">  przewyższa kwotę, którą zamawiający zamierza przeznaczyć na sfinansowanie zamówienia</w:t>
      </w:r>
      <w:r w:rsidR="000F699D" w:rsidRPr="000F699D">
        <w:rPr>
          <w:rFonts w:ascii="Century Gothic" w:hAnsi="Century Gothic" w:cs="Arial"/>
        </w:rPr>
        <w:t xml:space="preserve"> (159 900,00 zł brutto)</w:t>
      </w:r>
      <w:r w:rsidR="000F699D">
        <w:rPr>
          <w:rFonts w:ascii="Century Gothic" w:hAnsi="Century Gothic" w:cs="Arial"/>
        </w:rPr>
        <w:t>.</w:t>
      </w:r>
    </w:p>
    <w:p w14:paraId="60F14EAA" w14:textId="0E2D7CD8" w:rsidR="00071F10" w:rsidRPr="00071F10" w:rsidRDefault="00071F10" w:rsidP="00071F10">
      <w:pPr>
        <w:pStyle w:val="Standard"/>
        <w:numPr>
          <w:ilvl w:val="0"/>
          <w:numId w:val="15"/>
        </w:numPr>
        <w:spacing w:after="120" w:line="360" w:lineRule="auto"/>
        <w:jc w:val="both"/>
        <w:rPr>
          <w:rFonts w:asciiTheme="minorHAnsi" w:hAnsiTheme="minorHAnsi" w:cs="Arial"/>
        </w:rPr>
      </w:pPr>
      <w:r w:rsidRPr="00071F10">
        <w:rPr>
          <w:rFonts w:asciiTheme="minorHAnsi" w:hAnsiTheme="minorHAnsi"/>
          <w:b/>
        </w:rPr>
        <w:t xml:space="preserve">postępowanie na </w:t>
      </w:r>
      <w:r w:rsidRPr="00071F10">
        <w:rPr>
          <w:rFonts w:asciiTheme="minorHAnsi" w:hAnsiTheme="minorHAnsi"/>
          <w:b/>
          <w:u w:val="single"/>
        </w:rPr>
        <w:t>zadanie nr 2</w:t>
      </w:r>
      <w:r w:rsidRPr="00071F10">
        <w:rPr>
          <w:rFonts w:asciiTheme="minorHAnsi" w:hAnsiTheme="minorHAnsi"/>
          <w:b/>
        </w:rPr>
        <w:t xml:space="preserve"> zostało </w:t>
      </w:r>
      <w:r w:rsidRPr="00071F10">
        <w:rPr>
          <w:rFonts w:asciiTheme="minorHAnsi" w:hAnsiTheme="minorHAnsi" w:cs="Arial"/>
          <w:b/>
        </w:rPr>
        <w:t xml:space="preserve">unieważnione. </w:t>
      </w:r>
    </w:p>
    <w:p w14:paraId="2463BD88" w14:textId="77777777" w:rsidR="00071F10" w:rsidRPr="00071F10" w:rsidRDefault="00071F10" w:rsidP="00071F1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071F10">
        <w:rPr>
          <w:rFonts w:asciiTheme="minorHAnsi" w:hAnsiTheme="minorHAnsi" w:cs="Arial"/>
          <w:bCs/>
          <w:sz w:val="22"/>
          <w:szCs w:val="22"/>
        </w:rPr>
        <w:t xml:space="preserve">Uzasadnienie prawne: </w:t>
      </w:r>
      <w:r w:rsidRPr="00071F10">
        <w:rPr>
          <w:rFonts w:asciiTheme="minorHAnsi" w:hAnsiTheme="minorHAnsi" w:cs="Arial"/>
          <w:color w:val="000000"/>
          <w:sz w:val="22"/>
          <w:szCs w:val="22"/>
        </w:rPr>
        <w:t>art. 93 ust. 1 pkt 4 ustawy.</w:t>
      </w:r>
    </w:p>
    <w:p w14:paraId="6715BDFC" w14:textId="4EF6A516" w:rsidR="000F699D" w:rsidRPr="00071F10" w:rsidRDefault="00071F10" w:rsidP="00071F10">
      <w:pPr>
        <w:pStyle w:val="Standard"/>
        <w:spacing w:after="120" w:line="360" w:lineRule="auto"/>
        <w:jc w:val="both"/>
        <w:rPr>
          <w:rFonts w:asciiTheme="minorHAnsi" w:hAnsiTheme="minorHAnsi" w:cs="Arial"/>
        </w:rPr>
      </w:pPr>
      <w:r w:rsidRPr="00071F10">
        <w:rPr>
          <w:rFonts w:asciiTheme="minorHAnsi" w:hAnsiTheme="minorHAnsi" w:cs="Arial"/>
          <w:color w:val="000000"/>
        </w:rPr>
        <w:t>Uzasadnienie faktyczne: cena najkorzystniejszej oferty (</w:t>
      </w:r>
      <w:r w:rsidRPr="00071F10">
        <w:rPr>
          <w:rFonts w:ascii="Century Gothic" w:hAnsi="Century Gothic" w:cs="Arial"/>
        </w:rPr>
        <w:t xml:space="preserve">263 399,70 </w:t>
      </w:r>
      <w:r w:rsidRPr="00071F10">
        <w:rPr>
          <w:rFonts w:asciiTheme="minorHAnsi" w:hAnsiTheme="minorHAnsi" w:cs="Arial"/>
        </w:rPr>
        <w:t>zł brutto)</w:t>
      </w:r>
      <w:r w:rsidRPr="00071F10">
        <w:rPr>
          <w:rFonts w:asciiTheme="minorHAnsi" w:hAnsiTheme="minorHAnsi" w:cs="Arial"/>
          <w:color w:val="000000"/>
        </w:rPr>
        <w:t xml:space="preserve">  przewyższa kwotę, którą zamawiający zamierza przeznaczyć na sfinansowanie zamówienia</w:t>
      </w:r>
      <w:r w:rsidRPr="00071F10">
        <w:rPr>
          <w:rFonts w:asciiTheme="minorHAnsi" w:hAnsiTheme="minorHAnsi" w:cs="Arial"/>
        </w:rPr>
        <w:t xml:space="preserve"> (</w:t>
      </w:r>
      <w:r w:rsidRPr="00071F10">
        <w:rPr>
          <w:rFonts w:ascii="Century Gothic" w:hAnsi="Century Gothic" w:cs="Arial"/>
        </w:rPr>
        <w:t xml:space="preserve">178 350,00 </w:t>
      </w:r>
      <w:r w:rsidRPr="00071F10">
        <w:rPr>
          <w:rFonts w:asciiTheme="minorHAnsi" w:hAnsiTheme="minorHAnsi" w:cs="Arial"/>
        </w:rPr>
        <w:t>zł brutto).</w:t>
      </w:r>
    </w:p>
    <w:sectPr w:rsidR="000F699D" w:rsidRPr="00071F10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F9D3" w14:textId="77777777" w:rsidR="006823CE" w:rsidRDefault="006823CE" w:rsidP="006A0496">
      <w:r>
        <w:separator/>
      </w:r>
    </w:p>
  </w:endnote>
  <w:endnote w:type="continuationSeparator" w:id="0">
    <w:p w14:paraId="1B13C21A" w14:textId="77777777" w:rsidR="006823CE" w:rsidRDefault="006823CE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86D63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86D63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924B26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B1432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B1432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618A5" w14:textId="77777777" w:rsidR="006823CE" w:rsidRDefault="006823CE" w:rsidP="006A0496">
      <w:r>
        <w:separator/>
      </w:r>
    </w:p>
  </w:footnote>
  <w:footnote w:type="continuationSeparator" w:id="0">
    <w:p w14:paraId="589E5E64" w14:textId="77777777" w:rsidR="006823CE" w:rsidRDefault="006823CE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39D"/>
    <w:multiLevelType w:val="hybridMultilevel"/>
    <w:tmpl w:val="680AB698"/>
    <w:lvl w:ilvl="0" w:tplc="65C48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B04"/>
    <w:multiLevelType w:val="hybridMultilevel"/>
    <w:tmpl w:val="7FB2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2" w15:restartNumberingAfterBreak="0">
    <w:nsid w:val="57330C77"/>
    <w:multiLevelType w:val="hybridMultilevel"/>
    <w:tmpl w:val="7FB2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6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71F10"/>
    <w:rsid w:val="000878C6"/>
    <w:rsid w:val="000909F6"/>
    <w:rsid w:val="00091248"/>
    <w:rsid w:val="000A05A5"/>
    <w:rsid w:val="000D272C"/>
    <w:rsid w:val="000E5681"/>
    <w:rsid w:val="000F699D"/>
    <w:rsid w:val="001058FA"/>
    <w:rsid w:val="00124409"/>
    <w:rsid w:val="001461A6"/>
    <w:rsid w:val="00185F2D"/>
    <w:rsid w:val="001C2076"/>
    <w:rsid w:val="001C71BA"/>
    <w:rsid w:val="001D5083"/>
    <w:rsid w:val="001D639D"/>
    <w:rsid w:val="001E0C6E"/>
    <w:rsid w:val="001F179C"/>
    <w:rsid w:val="001F31EC"/>
    <w:rsid w:val="00230962"/>
    <w:rsid w:val="00267C4B"/>
    <w:rsid w:val="00285CBE"/>
    <w:rsid w:val="0028676D"/>
    <w:rsid w:val="00297681"/>
    <w:rsid w:val="002B45FC"/>
    <w:rsid w:val="002D1723"/>
    <w:rsid w:val="003020C7"/>
    <w:rsid w:val="00320963"/>
    <w:rsid w:val="0032692C"/>
    <w:rsid w:val="003341F2"/>
    <w:rsid w:val="0033571A"/>
    <w:rsid w:val="00353C37"/>
    <w:rsid w:val="003762EF"/>
    <w:rsid w:val="00382A59"/>
    <w:rsid w:val="003B0F71"/>
    <w:rsid w:val="003B1432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823CE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C8E"/>
    <w:rsid w:val="008E3C72"/>
    <w:rsid w:val="009027B5"/>
    <w:rsid w:val="00902CBA"/>
    <w:rsid w:val="00922F25"/>
    <w:rsid w:val="00924B26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B3376"/>
    <w:rsid w:val="00AC783A"/>
    <w:rsid w:val="00AD1637"/>
    <w:rsid w:val="00AE15B7"/>
    <w:rsid w:val="00B01E85"/>
    <w:rsid w:val="00B0274B"/>
    <w:rsid w:val="00B07D18"/>
    <w:rsid w:val="00B20BCC"/>
    <w:rsid w:val="00B27441"/>
    <w:rsid w:val="00B742FE"/>
    <w:rsid w:val="00B75A55"/>
    <w:rsid w:val="00B83129"/>
    <w:rsid w:val="00BC5B4C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86D63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75E9E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28BE-E4D9-48E8-84F7-E92CD570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5</cp:revision>
  <cp:lastPrinted>2020-07-28T12:11:00Z</cp:lastPrinted>
  <dcterms:created xsi:type="dcterms:W3CDTF">2020-10-16T07:54:00Z</dcterms:created>
  <dcterms:modified xsi:type="dcterms:W3CDTF">2020-10-16T12:22:00Z</dcterms:modified>
</cp:coreProperties>
</file>