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673286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06.11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673286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BZ.261.80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  <w:bookmarkStart w:id="0" w:name="_GoBack"/>
      <w:bookmarkEnd w:id="0"/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dostawę </w:t>
      </w:r>
      <w:r w:rsidR="00673286">
        <w:rPr>
          <w:rFonts w:ascii="Century Gothic" w:hAnsi="Century Gothic" w:cs="Arial"/>
          <w:i/>
          <w:sz w:val="22"/>
          <w:szCs w:val="22"/>
          <w:u w:val="single"/>
        </w:rPr>
        <w:t>wózków widłowych wysokiego podnoszenia – znak sprawy: BZ.261.80</w:t>
      </w:r>
      <w:r w:rsidR="00A12BC7" w:rsidRPr="00A12BC7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1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A13746" w:rsidRPr="00A13746" w:rsidRDefault="00A13746" w:rsidP="00A13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A1374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Czy Zamawiający dopuszcza oferowanie wózków z silnikami o mocy 37,4kW, spełniające pozostałe wymagania, tzn. silnik </w:t>
      </w:r>
      <w:proofErr w:type="spellStart"/>
      <w:r w:rsidRPr="00A13746">
        <w:rPr>
          <w:rFonts w:ascii="Century Gothic" w:eastAsia="Times New Roman" w:hAnsi="Century Gothic" w:cs="Arial"/>
          <w:sz w:val="22"/>
          <w:szCs w:val="22"/>
          <w:lang w:eastAsia="pl-PL"/>
        </w:rPr>
        <w:t>Stage</w:t>
      </w:r>
      <w:proofErr w:type="spellEnd"/>
      <w:r w:rsidRPr="00A1374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V fabrycznie przystosowany do zasilania wyłącznie gazem LPG, wydech poziomy, katalizator spalin?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Default="000D50E3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Nie. Zamawiający podtrzymuje zapisy SIWZ.</w:t>
      </w:r>
    </w:p>
    <w:p w:rsidR="008D47D5" w:rsidRPr="008D47D5" w:rsidRDefault="008D47D5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2 – dotyczy zadań</w:t>
      </w: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1,2,3:</w:t>
      </w:r>
    </w:p>
    <w:p w:rsidR="008D47D5" w:rsidRPr="008D47D5" w:rsidRDefault="006E0FC3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6E0FC3">
        <w:rPr>
          <w:rFonts w:ascii="Century Gothic" w:eastAsia="Times New Roman" w:hAnsi="Century Gothic" w:cs="Arial"/>
          <w:sz w:val="22"/>
          <w:szCs w:val="22"/>
          <w:lang w:eastAsia="pl-PL"/>
        </w:rPr>
        <w:t>Czy mo</w:t>
      </w:r>
      <w:r w:rsidR="00BE54A9">
        <w:rPr>
          <w:rFonts w:ascii="Century Gothic" w:eastAsia="Times New Roman" w:hAnsi="Century Gothic" w:cs="Arial"/>
          <w:sz w:val="22"/>
          <w:szCs w:val="22"/>
          <w:lang w:eastAsia="pl-PL"/>
        </w:rPr>
        <w:t>c silnika może wynosić min 44kW</w:t>
      </w:r>
      <w:r w:rsidRPr="006E0FC3">
        <w:rPr>
          <w:rFonts w:ascii="Century Gothic" w:eastAsia="Times New Roman" w:hAnsi="Century Gothic" w:cs="Arial"/>
          <w:sz w:val="22"/>
          <w:szCs w:val="22"/>
          <w:lang w:eastAsia="pl-PL"/>
        </w:rPr>
        <w:t>?</w:t>
      </w:r>
    </w:p>
    <w:p w:rsidR="008D47D5" w:rsidRPr="008D47D5" w:rsidRDefault="008D47D5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E075FB" w:rsidRPr="00E075FB" w:rsidRDefault="00E075FB" w:rsidP="00E075FB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075FB">
        <w:rPr>
          <w:rFonts w:ascii="Century Gothic" w:eastAsia="Times New Roman" w:hAnsi="Century Gothic" w:cs="Arial"/>
          <w:sz w:val="22"/>
          <w:szCs w:val="22"/>
          <w:lang w:eastAsia="pl-PL"/>
        </w:rPr>
        <w:t>Zamawiający podtrzymuje wymagania zawarte w OPZ – moc silnika minimum 46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proofErr w:type="spellStart"/>
      <w:r w:rsidRPr="00E075FB">
        <w:rPr>
          <w:rFonts w:ascii="Century Gothic" w:eastAsia="Times New Roman" w:hAnsi="Century Gothic" w:cs="Arial"/>
          <w:sz w:val="22"/>
          <w:szCs w:val="22"/>
          <w:lang w:eastAsia="pl-PL"/>
        </w:rPr>
        <w:t>kW.</w:t>
      </w:r>
      <w:proofErr w:type="spellEnd"/>
    </w:p>
    <w:p w:rsidR="006E0FC3" w:rsidRDefault="006E0FC3" w:rsidP="006E0FC3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6E0FC3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3</w:t>
      </w:r>
      <w:r w:rsidRPr="006E0FC3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– dotyczy zadań 1,2,3:</w:t>
      </w:r>
    </w:p>
    <w:p w:rsidR="006E0FC3" w:rsidRPr="006E0FC3" w:rsidRDefault="00E075FB" w:rsidP="006E0FC3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075FB">
        <w:rPr>
          <w:rFonts w:ascii="Century Gothic" w:eastAsia="Times New Roman" w:hAnsi="Century Gothic" w:cs="Arial"/>
          <w:sz w:val="22"/>
          <w:szCs w:val="22"/>
          <w:lang w:eastAsia="pl-PL"/>
        </w:rPr>
        <w:t>Czy wózki mogą być wyposażone opcjonalnie w przesuw zawieszany zamiast zintegrowanego?</w:t>
      </w:r>
    </w:p>
    <w:p w:rsidR="006E0FC3" w:rsidRPr="006E0FC3" w:rsidRDefault="006E0FC3" w:rsidP="006E0FC3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6E0FC3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lastRenderedPageBreak/>
        <w:t>Odpowiedź:</w:t>
      </w:r>
    </w:p>
    <w:p w:rsidR="00E075FB" w:rsidRPr="00E075FB" w:rsidRDefault="00E075FB" w:rsidP="00E075FB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075FB">
        <w:rPr>
          <w:rFonts w:ascii="Century Gothic" w:eastAsia="Times New Roman" w:hAnsi="Century Gothic" w:cs="Arial"/>
          <w:sz w:val="22"/>
          <w:szCs w:val="22"/>
          <w:lang w:eastAsia="pl-PL"/>
        </w:rPr>
        <w:t>Zamawiający nie dopuszcza przesuwu zawieszanego.</w:t>
      </w:r>
    </w:p>
    <w:p w:rsidR="00E075FB" w:rsidRPr="00E075FB" w:rsidRDefault="00E075FB" w:rsidP="00E075FB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E075FB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4</w:t>
      </w:r>
      <w:r w:rsidRPr="00E075FB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– dotyczy zadań 1,2,3:</w:t>
      </w:r>
    </w:p>
    <w:p w:rsidR="00641441" w:rsidRPr="00641441" w:rsidRDefault="00641441" w:rsidP="00641441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Czy w szczegółowym opisie przedmiotu zamówienia pkt</w:t>
      </w:r>
      <w:r w:rsidR="00B34450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1 </w:t>
      </w:r>
      <w:proofErr w:type="spellStart"/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ppkt</w:t>
      </w:r>
      <w:proofErr w:type="spellEnd"/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2 dla wszystkich części zamówienia nie wkradł się </w:t>
      </w:r>
      <w:r w:rsidR="00BE54A9">
        <w:rPr>
          <w:rFonts w:ascii="Century Gothic" w:eastAsia="Times New Roman" w:hAnsi="Century Gothic" w:cs="Arial"/>
          <w:sz w:val="22"/>
          <w:szCs w:val="22"/>
          <w:lang w:eastAsia="pl-PL"/>
        </w:rPr>
        <w:t>błąd</w:t>
      </w:r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? np. Cyt. „bezpłatne wykonywanie zalecanych przez producenta i DT w określonych terminach wszelkich przeglądów w tym konserwacyjnych*, regulacji i wymiany części zamiennych nie podlegających gwarancji producenta przez okres udzielonej gwarancji przez Wykonawcę, realizowanych w Składnicy Agencji Rezerw Materiałowych w Komorowie, będącej miejscem pracy wózka</w:t>
      </w:r>
      <w:r w:rsidR="00BE54A9">
        <w:rPr>
          <w:rFonts w:ascii="Century Gothic" w:eastAsia="Times New Roman" w:hAnsi="Century Gothic" w:cs="Arial"/>
          <w:sz w:val="22"/>
          <w:szCs w:val="22"/>
          <w:lang w:eastAsia="pl-PL"/>
        </w:rPr>
        <w:t>”.</w:t>
      </w:r>
    </w:p>
    <w:p w:rsidR="00641441" w:rsidRPr="00641441" w:rsidRDefault="00641441" w:rsidP="00641441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Nie ma możliwości by w okresie gwarancji bezpłatnie wymieniać części, które tej gwarancji nie podlegają</w:t>
      </w:r>
      <w:r w:rsidR="00C7610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p w:rsidR="00641441" w:rsidRPr="00641441" w:rsidRDefault="00641441" w:rsidP="00641441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Prosimy o zmianę zapisu na:</w:t>
      </w:r>
    </w:p>
    <w:p w:rsidR="00E075FB" w:rsidRPr="00E075FB" w:rsidRDefault="00C76105" w:rsidP="00641441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„</w:t>
      </w:r>
      <w:r w:rsidR="00641441" w:rsidRPr="00641441">
        <w:rPr>
          <w:rFonts w:ascii="Century Gothic" w:eastAsia="Times New Roman" w:hAnsi="Century Gothic" w:cs="Arial"/>
          <w:sz w:val="22"/>
          <w:szCs w:val="22"/>
          <w:lang w:eastAsia="pl-PL"/>
        </w:rPr>
        <w:t>Bezpłatne wykonywanie zalecanych przez producenta i DT w określonych terminach wszelkich przeglądów w tym konserwacyjnych*, regulacji i wymiany części zamiennych podlegających gwarancji producenta przez okres udzielonej gwarancji przez Wykonawcę, realizowanych w Składnicy Agencji Rezerw Materiałowych w Komorowie, będącej miejscem pracy wózka.”</w:t>
      </w:r>
    </w:p>
    <w:p w:rsidR="00E075FB" w:rsidRPr="00E075FB" w:rsidRDefault="00E075FB" w:rsidP="00E075FB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E075FB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C76105" w:rsidRDefault="00C76105" w:rsidP="00C7610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C76105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Zamawiający </w:t>
      </w:r>
      <w:r w:rsidR="002550DB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zmienia </w:t>
      </w:r>
      <w:r w:rsidR="009B48F6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w </w:t>
      </w:r>
      <w:r w:rsidR="002550DB">
        <w:rPr>
          <w:rFonts w:ascii="Century Gothic" w:eastAsia="Times New Roman" w:hAnsi="Century Gothic" w:cs="Arial"/>
          <w:sz w:val="22"/>
          <w:szCs w:val="22"/>
          <w:lang w:eastAsia="pl-PL"/>
        </w:rPr>
        <w:t>zapis w zadaniach 1, 2 i 3 w następujący sposób:</w:t>
      </w:r>
    </w:p>
    <w:p w:rsidR="00B34450" w:rsidRPr="00B34450" w:rsidRDefault="00B34450" w:rsidP="00B34450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B34450">
        <w:rPr>
          <w:rFonts w:ascii="Century Gothic" w:eastAsia="Times New Roman" w:hAnsi="Century Gothic" w:cs="Arial"/>
          <w:sz w:val="22"/>
          <w:szCs w:val="22"/>
          <w:lang w:eastAsia="pl-PL"/>
        </w:rPr>
        <w:t>„Bezpłatne wykonywanie zalecanych przez producenta i DT w określonych terminach wszelkich przeglądów w tym konserwacyjnych*, regulacji i wymiany części zamiennych podlegających gwarancji producenta przez okres udzielonej gwarancji przez Wykonawcę, realizowanych w Składnicy Agencji Rezerw Materiałowych w ………….., będącej miejscem pracy wózka.”</w:t>
      </w:r>
    </w:p>
    <w:p w:rsidR="00BE224D" w:rsidRPr="00BE224D" w:rsidRDefault="00BE224D" w:rsidP="00BE224D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BE224D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lastRenderedPageBreak/>
        <w:t>Pytanie</w:t>
      </w:r>
      <w:r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5</w:t>
      </w:r>
      <w:r w:rsidRPr="00BE224D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– dotyczy </w:t>
      </w:r>
      <w:r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zadania 3</w:t>
      </w:r>
      <w:r w:rsidRPr="00BE224D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BE224D" w:rsidRPr="00BE224D" w:rsidRDefault="00BE224D" w:rsidP="00BE224D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BE224D">
        <w:rPr>
          <w:rFonts w:ascii="Century Gothic" w:eastAsia="Times New Roman" w:hAnsi="Century Gothic" w:cs="Arial"/>
          <w:sz w:val="22"/>
          <w:szCs w:val="22"/>
          <w:lang w:eastAsia="pl-PL"/>
        </w:rPr>
        <w:t>Parametr wysokość podnoszenia – cyt. Wysokość podnoszenia nie większa niż 4900 mm” Czy mamy przez to rozumieć iż dopuszcza się zaproponowanie wózka wyposażonego w maszt o wysokości donoszenia np. 4300 lub 4700 mm?</w:t>
      </w:r>
    </w:p>
    <w:p w:rsidR="00BE224D" w:rsidRPr="00BE224D" w:rsidRDefault="00BE224D" w:rsidP="00BE224D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BE224D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8D47D5" w:rsidRPr="001E6CA9" w:rsidRDefault="001B4B94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Tak. </w:t>
      </w:r>
      <w:r w:rsidR="00BE224D" w:rsidRPr="00BE224D">
        <w:rPr>
          <w:rFonts w:ascii="Century Gothic" w:eastAsia="Times New Roman" w:hAnsi="Century Gothic" w:cs="Arial"/>
          <w:sz w:val="22"/>
          <w:szCs w:val="22"/>
          <w:lang w:eastAsia="pl-PL"/>
        </w:rPr>
        <w:t>Zamawiający dopuszcza wózek wyposażony w maszt o wysokości donoszenia 4300 mm lub 4700 mm.</w:t>
      </w:r>
    </w:p>
    <w:sectPr w:rsidR="008D47D5" w:rsidRPr="001E6CA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2528"/>
    <w:multiLevelType w:val="hybridMultilevel"/>
    <w:tmpl w:val="9398B4D6"/>
    <w:lvl w:ilvl="0" w:tplc="20F01B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A1F"/>
    <w:multiLevelType w:val="hybridMultilevel"/>
    <w:tmpl w:val="991EAB00"/>
    <w:lvl w:ilvl="0" w:tplc="971CA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D50E3"/>
    <w:rsid w:val="00114E47"/>
    <w:rsid w:val="0014588A"/>
    <w:rsid w:val="00162F95"/>
    <w:rsid w:val="001A2900"/>
    <w:rsid w:val="001B4B94"/>
    <w:rsid w:val="001E6CA9"/>
    <w:rsid w:val="00225665"/>
    <w:rsid w:val="002550DB"/>
    <w:rsid w:val="002E62DB"/>
    <w:rsid w:val="002E7735"/>
    <w:rsid w:val="003B77C9"/>
    <w:rsid w:val="00465A94"/>
    <w:rsid w:val="004916AF"/>
    <w:rsid w:val="00522393"/>
    <w:rsid w:val="00541A45"/>
    <w:rsid w:val="00574134"/>
    <w:rsid w:val="00617D21"/>
    <w:rsid w:val="00641441"/>
    <w:rsid w:val="00653F83"/>
    <w:rsid w:val="00673286"/>
    <w:rsid w:val="006D6B5E"/>
    <w:rsid w:val="006E0FC3"/>
    <w:rsid w:val="006F1A3B"/>
    <w:rsid w:val="007F44C9"/>
    <w:rsid w:val="008010FD"/>
    <w:rsid w:val="008D47D5"/>
    <w:rsid w:val="009059E4"/>
    <w:rsid w:val="00976D77"/>
    <w:rsid w:val="0099658C"/>
    <w:rsid w:val="009B48F6"/>
    <w:rsid w:val="00A12BC7"/>
    <w:rsid w:val="00A13746"/>
    <w:rsid w:val="00A6055E"/>
    <w:rsid w:val="00AA034F"/>
    <w:rsid w:val="00AE1FB0"/>
    <w:rsid w:val="00B138B9"/>
    <w:rsid w:val="00B34450"/>
    <w:rsid w:val="00B557BB"/>
    <w:rsid w:val="00BC1156"/>
    <w:rsid w:val="00BC401B"/>
    <w:rsid w:val="00BE224D"/>
    <w:rsid w:val="00BE54A9"/>
    <w:rsid w:val="00C35876"/>
    <w:rsid w:val="00C4531F"/>
    <w:rsid w:val="00C702E5"/>
    <w:rsid w:val="00C76105"/>
    <w:rsid w:val="00CF47EC"/>
    <w:rsid w:val="00D25A15"/>
    <w:rsid w:val="00D56508"/>
    <w:rsid w:val="00E075FB"/>
    <w:rsid w:val="00E2059A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2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15</cp:revision>
  <cp:lastPrinted>2020-06-03T08:32:00Z</cp:lastPrinted>
  <dcterms:created xsi:type="dcterms:W3CDTF">2020-06-24T08:08:00Z</dcterms:created>
  <dcterms:modified xsi:type="dcterms:W3CDTF">2020-11-06T13:46:00Z</dcterms:modified>
</cp:coreProperties>
</file>