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4B6951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945E38">
        <w:rPr>
          <w:rFonts w:ascii="Century Gothic" w:hAnsi="Century Gothic" w:cs="Arial"/>
          <w:sz w:val="22"/>
          <w:szCs w:val="22"/>
        </w:rPr>
        <w:t>04.</w:t>
      </w:r>
      <w:r w:rsidR="00F672E2">
        <w:rPr>
          <w:rFonts w:ascii="Century Gothic" w:hAnsi="Century Gothic" w:cs="Arial"/>
          <w:sz w:val="22"/>
          <w:szCs w:val="22"/>
        </w:rPr>
        <w:t>01.2021</w:t>
      </w:r>
      <w:r w:rsidR="003B77C9" w:rsidRPr="002E7735">
        <w:rPr>
          <w:rFonts w:ascii="Century Gothic" w:hAnsi="Century Gothic" w:cs="Arial"/>
          <w:sz w:val="22"/>
          <w:szCs w:val="22"/>
        </w:rPr>
        <w:t xml:space="preserve">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1E6CA9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Default="00F672E2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BZ.261.90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</w:p>
    <w:p w:rsidR="004B6951" w:rsidRPr="002E7735" w:rsidRDefault="004B6951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3B77C9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Wykonawców</w:t>
      </w:r>
    </w:p>
    <w:p w:rsidR="004B6951" w:rsidRPr="002E7735" w:rsidRDefault="004B6951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>postępowania o udzielenie zamówienia publicznego</w:t>
      </w:r>
      <w:r w:rsidR="00F672E2">
        <w:rPr>
          <w:rFonts w:ascii="Century Gothic" w:hAnsi="Century Gothic" w:cs="Arial"/>
          <w:i/>
          <w:sz w:val="22"/>
          <w:szCs w:val="22"/>
          <w:u w:val="single"/>
        </w:rPr>
        <w:t xml:space="preserve"> na świadczenie usług pocztowych dla Agencji Rezerw Materiałowych – znak sprawy: BZ.261.9</w:t>
      </w:r>
      <w:r w:rsidR="00673286">
        <w:rPr>
          <w:rFonts w:ascii="Century Gothic" w:hAnsi="Century Gothic" w:cs="Arial"/>
          <w:i/>
          <w:sz w:val="22"/>
          <w:szCs w:val="22"/>
          <w:u w:val="single"/>
        </w:rPr>
        <w:t>0</w:t>
      </w:r>
      <w:r w:rsidR="00A12BC7" w:rsidRPr="00A12BC7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3B77C9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456C18" w:rsidRPr="002E7735" w:rsidRDefault="00456C18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Default="00C048B1" w:rsidP="00976D77">
      <w:pPr>
        <w:spacing w:before="120" w:line="360" w:lineRule="auto"/>
        <w:ind w:firstLine="426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Zamawiający zmienia treść ogłoszenia o zamówieniu.</w:t>
      </w:r>
    </w:p>
    <w:p w:rsidR="00C048B1" w:rsidRPr="00C8465A" w:rsidRDefault="00C048B1" w:rsidP="007C724A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C8465A">
        <w:rPr>
          <w:rFonts w:ascii="Century Gothic" w:eastAsia="Calibri" w:hAnsi="Century Gothic" w:cs="Arial"/>
          <w:sz w:val="22"/>
          <w:szCs w:val="22"/>
          <w:lang w:eastAsia="pl-PL"/>
        </w:rPr>
        <w:t xml:space="preserve">W rozdziale VIII „Opis sposobu przygotowania oferty” pkt </w:t>
      </w:r>
      <w:r w:rsidR="00C8465A" w:rsidRPr="00C8465A">
        <w:rPr>
          <w:rFonts w:ascii="Century Gothic" w:eastAsia="Calibri" w:hAnsi="Century Gothic" w:cs="Arial"/>
          <w:sz w:val="22"/>
          <w:szCs w:val="22"/>
          <w:lang w:eastAsia="pl-PL"/>
        </w:rPr>
        <w:t>5 otrzymuje brzmienie:</w:t>
      </w:r>
    </w:p>
    <w:p w:rsidR="00C048B1" w:rsidRPr="00C048B1" w:rsidRDefault="00C8465A" w:rsidP="00C8465A">
      <w:pPr>
        <w:spacing w:after="120" w:line="360" w:lineRule="auto"/>
        <w:jc w:val="both"/>
        <w:rPr>
          <w:rFonts w:ascii="Century Gothic" w:eastAsia="Century Gothic" w:hAnsi="Century Gothic" w:cs="Arial"/>
          <w:sz w:val="22"/>
          <w:szCs w:val="22"/>
        </w:rPr>
      </w:pPr>
      <w:r>
        <w:rPr>
          <w:rFonts w:ascii="Century Gothic" w:eastAsia="Century Gothic" w:hAnsi="Century Gothic" w:cs="Arial"/>
          <w:sz w:val="22"/>
          <w:szCs w:val="22"/>
        </w:rPr>
        <w:t xml:space="preserve">„5. </w:t>
      </w:r>
      <w:r w:rsidR="00C048B1" w:rsidRPr="00C048B1">
        <w:rPr>
          <w:rFonts w:ascii="Century Gothic" w:eastAsia="Century Gothic" w:hAnsi="Century Gothic" w:cs="Arial"/>
          <w:sz w:val="22"/>
          <w:szCs w:val="22"/>
        </w:rPr>
        <w:t xml:space="preserve">Oferta wraz z wymaganymi dokumentami musi być opakowana w zamkniętą kopertę opatrzoną pieczęcią wykonawcy (lub nazwą i adresem wykonawcy) </w:t>
      </w:r>
      <w:r w:rsidR="00C048B1" w:rsidRPr="00C048B1">
        <w:rPr>
          <w:rFonts w:ascii="Century Gothic" w:eastAsia="Century Gothic" w:hAnsi="Century Gothic" w:cs="Arial"/>
          <w:sz w:val="22"/>
          <w:szCs w:val="22"/>
        </w:rPr>
        <w:br/>
        <w:t>i oznaczona:</w:t>
      </w:r>
    </w:p>
    <w:p w:rsidR="00C048B1" w:rsidRPr="00C048B1" w:rsidRDefault="00C048B1" w:rsidP="00C048B1">
      <w:pPr>
        <w:spacing w:after="120" w:line="360" w:lineRule="auto"/>
        <w:ind w:left="357"/>
        <w:jc w:val="center"/>
        <w:rPr>
          <w:rFonts w:ascii="Century Gothic" w:eastAsia="Century Gothic" w:hAnsi="Century Gothic" w:cs="Arial"/>
          <w:b/>
          <w:sz w:val="22"/>
          <w:szCs w:val="22"/>
        </w:rPr>
      </w:pPr>
      <w:r w:rsidRPr="00C048B1">
        <w:rPr>
          <w:rFonts w:ascii="Century Gothic" w:eastAsia="Century Gothic" w:hAnsi="Century Gothic" w:cs="Arial"/>
          <w:b/>
          <w:sz w:val="22"/>
          <w:szCs w:val="22"/>
        </w:rPr>
        <w:t>„Oferta na świadczenie usług pocztowych dla Agencji Rezerw Materiałowych – znak sprawy:  BZ.261.90.2020</w:t>
      </w:r>
    </w:p>
    <w:p w:rsidR="00C048B1" w:rsidRPr="00C048B1" w:rsidRDefault="00C048B1" w:rsidP="00C048B1">
      <w:pPr>
        <w:spacing w:after="120" w:line="360" w:lineRule="auto"/>
        <w:ind w:left="357"/>
        <w:jc w:val="center"/>
        <w:rPr>
          <w:rFonts w:ascii="Century Gothic" w:eastAsia="Century Gothic" w:hAnsi="Century Gothic" w:cs="Arial"/>
          <w:b/>
          <w:sz w:val="22"/>
          <w:szCs w:val="22"/>
        </w:rPr>
      </w:pPr>
      <w:r w:rsidRPr="00C048B1">
        <w:rPr>
          <w:rFonts w:ascii="Century Gothic" w:eastAsia="Century Gothic" w:hAnsi="Century Gothic" w:cs="Arial"/>
          <w:b/>
          <w:sz w:val="22"/>
          <w:szCs w:val="22"/>
        </w:rPr>
        <w:t xml:space="preserve">NIE OTWIERAĆ PRZED </w:t>
      </w:r>
      <w:r w:rsidR="00C8465A">
        <w:rPr>
          <w:rFonts w:ascii="Century Gothic" w:eastAsia="Century Gothic" w:hAnsi="Century Gothic" w:cs="Arial"/>
          <w:b/>
          <w:sz w:val="22"/>
          <w:szCs w:val="22"/>
        </w:rPr>
        <w:t>13</w:t>
      </w:r>
      <w:r w:rsidRPr="00C048B1">
        <w:rPr>
          <w:rFonts w:ascii="Century Gothic" w:eastAsia="Century Gothic" w:hAnsi="Century Gothic" w:cs="Arial"/>
          <w:b/>
          <w:sz w:val="22"/>
          <w:szCs w:val="22"/>
        </w:rPr>
        <w:t>.01.2021 r. GODZ. 12:30”</w:t>
      </w:r>
    </w:p>
    <w:p w:rsidR="00C048B1" w:rsidRPr="00C048B1" w:rsidRDefault="00C048B1" w:rsidP="00C048B1">
      <w:pPr>
        <w:spacing w:after="120" w:line="360" w:lineRule="auto"/>
        <w:ind w:left="357"/>
        <w:jc w:val="center"/>
        <w:rPr>
          <w:rFonts w:ascii="Century Gothic" w:eastAsia="Century Gothic" w:hAnsi="Century Gothic" w:cs="Arial"/>
          <w:sz w:val="22"/>
          <w:szCs w:val="22"/>
        </w:rPr>
      </w:pPr>
      <w:r w:rsidRPr="00C048B1">
        <w:rPr>
          <w:rFonts w:ascii="Century Gothic" w:eastAsia="Century Gothic" w:hAnsi="Century Gothic" w:cs="Arial"/>
          <w:i/>
          <w:sz w:val="22"/>
          <w:szCs w:val="22"/>
        </w:rPr>
        <w:t>Nie oznaczenie oferty w powyższy sposób może być przyczyną jej otwarcia przed wyznaczonym terminem!</w:t>
      </w:r>
    </w:p>
    <w:p w:rsidR="00C048B1" w:rsidRDefault="00C8465A" w:rsidP="007C724A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C8465A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W rozdziale XIX „Termin oraz inne informacje dotyczące składania i otwarcia ofert” pkt 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1 i 3 </w:t>
      </w:r>
      <w:r w:rsidRPr="00C8465A">
        <w:rPr>
          <w:rFonts w:ascii="Century Gothic" w:eastAsia="Times New Roman" w:hAnsi="Century Gothic" w:cs="Arial"/>
          <w:sz w:val="22"/>
          <w:szCs w:val="22"/>
          <w:lang w:eastAsia="pl-PL"/>
        </w:rPr>
        <w:t>otrzymuj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ą</w:t>
      </w:r>
      <w:r w:rsidRPr="00C8465A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brzmienie:</w:t>
      </w:r>
    </w:p>
    <w:p w:rsidR="00E24FA3" w:rsidRPr="00E24FA3" w:rsidRDefault="00E24FA3" w:rsidP="00E24FA3">
      <w:pPr>
        <w:pStyle w:val="Akapitzlist"/>
        <w:spacing w:before="120" w:line="360" w:lineRule="auto"/>
        <w:ind w:left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„1. </w:t>
      </w:r>
      <w:r w:rsidRPr="00E24FA3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Ofertę należy złożyć w siedzibie zamawiającego, </w:t>
      </w:r>
      <w:proofErr w:type="spellStart"/>
      <w:r w:rsidRPr="00E24FA3">
        <w:rPr>
          <w:rFonts w:ascii="Century Gothic" w:eastAsia="Times New Roman" w:hAnsi="Century Gothic" w:cs="Arial"/>
          <w:sz w:val="22"/>
          <w:szCs w:val="22"/>
          <w:lang w:eastAsia="pl-PL"/>
        </w:rPr>
        <w:t>tj</w:t>
      </w:r>
      <w:proofErr w:type="spellEnd"/>
      <w:r w:rsidRPr="00E24FA3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: Agencja Rezerw Materiałowych, ul. Grzybowska 45, 00-844 Warszawa, recepcja, 11 piętro, </w:t>
      </w:r>
    </w:p>
    <w:p w:rsidR="00E24FA3" w:rsidRPr="00E24FA3" w:rsidRDefault="00AA7D0A" w:rsidP="00E24FA3">
      <w:pPr>
        <w:pStyle w:val="Akapitzlist"/>
        <w:spacing w:before="120" w:line="360" w:lineRule="auto"/>
        <w:ind w:left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w terminie do dnia </w:t>
      </w:r>
      <w:r w:rsidRPr="00AA7D0A">
        <w:rPr>
          <w:rFonts w:ascii="Century Gothic" w:eastAsia="Times New Roman" w:hAnsi="Century Gothic" w:cs="Arial"/>
          <w:b/>
          <w:sz w:val="22"/>
          <w:szCs w:val="22"/>
          <w:lang w:eastAsia="pl-PL"/>
        </w:rPr>
        <w:t>13</w:t>
      </w:r>
      <w:r w:rsidR="00E24FA3" w:rsidRPr="00AA7D0A">
        <w:rPr>
          <w:rFonts w:ascii="Century Gothic" w:eastAsia="Times New Roman" w:hAnsi="Century Gothic" w:cs="Arial"/>
          <w:b/>
          <w:sz w:val="22"/>
          <w:szCs w:val="22"/>
          <w:lang w:eastAsia="pl-PL"/>
        </w:rPr>
        <w:t>.01.2021 r. do godziny 12:00</w:t>
      </w:r>
      <w:r w:rsidR="00E24FA3" w:rsidRPr="00E24FA3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</w:p>
    <w:p w:rsidR="00E24FA3" w:rsidRPr="00C8465A" w:rsidRDefault="00AA7D0A" w:rsidP="00E24FA3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lastRenderedPageBreak/>
        <w:t xml:space="preserve">Otwarcie ofert nastąpi w dniu </w:t>
      </w:r>
      <w:r w:rsidRPr="00AA7D0A">
        <w:rPr>
          <w:rFonts w:ascii="Century Gothic" w:eastAsia="Times New Roman" w:hAnsi="Century Gothic" w:cs="Arial"/>
          <w:b/>
          <w:sz w:val="22"/>
          <w:szCs w:val="22"/>
          <w:lang w:eastAsia="pl-PL"/>
        </w:rPr>
        <w:t>13</w:t>
      </w:r>
      <w:r w:rsidR="00E24FA3" w:rsidRPr="00AA7D0A">
        <w:rPr>
          <w:rFonts w:ascii="Century Gothic" w:eastAsia="Times New Roman" w:hAnsi="Century Gothic" w:cs="Arial"/>
          <w:b/>
          <w:sz w:val="22"/>
          <w:szCs w:val="22"/>
          <w:lang w:eastAsia="pl-PL"/>
        </w:rPr>
        <w:t>.01.2021 r. o godzinie 12:30</w:t>
      </w:r>
      <w:r w:rsidR="00E24FA3" w:rsidRPr="00E24FA3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w Agencji Rezerw Materiałowych, ul. Grzybowska 45, 00-844 Warszawa, sala konferencyjna, 11</w:t>
      </w:r>
      <w:r w:rsidR="004B6951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</w:t>
      </w:r>
      <w:r w:rsidR="00E24FA3" w:rsidRPr="00E24FA3">
        <w:rPr>
          <w:rFonts w:ascii="Century Gothic" w:eastAsia="Times New Roman" w:hAnsi="Century Gothic" w:cs="Arial"/>
          <w:sz w:val="22"/>
          <w:szCs w:val="22"/>
          <w:lang w:eastAsia="pl-PL"/>
        </w:rPr>
        <w:t>piętro.</w:t>
      </w:r>
      <w:r w:rsidR="00E24FA3">
        <w:rPr>
          <w:rFonts w:ascii="Century Gothic" w:eastAsia="Times New Roman" w:hAnsi="Century Gothic" w:cs="Arial"/>
          <w:sz w:val="22"/>
          <w:szCs w:val="22"/>
          <w:lang w:eastAsia="pl-PL"/>
        </w:rPr>
        <w:t>”</w:t>
      </w:r>
    </w:p>
    <w:sectPr w:rsidR="00E24FA3" w:rsidRPr="00C8465A" w:rsidSect="00E24FA3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1154822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 w:rsidR="00E24FA3">
          <w:rPr>
            <w:rStyle w:val="Numerstrony"/>
          </w:rPr>
          <w:fldChar w:fldCharType="separate"/>
        </w:r>
        <w:r w:rsidR="00945E3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6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A8F"/>
    <w:multiLevelType w:val="hybridMultilevel"/>
    <w:tmpl w:val="FC98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A7A"/>
    <w:multiLevelType w:val="hybridMultilevel"/>
    <w:tmpl w:val="E2A2F820"/>
    <w:lvl w:ilvl="0" w:tplc="3A844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22528"/>
    <w:multiLevelType w:val="hybridMultilevel"/>
    <w:tmpl w:val="9398B4D6"/>
    <w:lvl w:ilvl="0" w:tplc="20F01B6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D0A1F"/>
    <w:multiLevelType w:val="hybridMultilevel"/>
    <w:tmpl w:val="991EAB00"/>
    <w:lvl w:ilvl="0" w:tplc="971CA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2608"/>
    <w:multiLevelType w:val="hybridMultilevel"/>
    <w:tmpl w:val="86D64BE0"/>
    <w:lvl w:ilvl="0" w:tplc="DBBA10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D50E3"/>
    <w:rsid w:val="00114E47"/>
    <w:rsid w:val="0014588A"/>
    <w:rsid w:val="00162F95"/>
    <w:rsid w:val="001A2900"/>
    <w:rsid w:val="001B4B94"/>
    <w:rsid w:val="001E6CA9"/>
    <w:rsid w:val="00225665"/>
    <w:rsid w:val="002550DB"/>
    <w:rsid w:val="002E62DB"/>
    <w:rsid w:val="002E7735"/>
    <w:rsid w:val="00301142"/>
    <w:rsid w:val="003B77C9"/>
    <w:rsid w:val="00456C18"/>
    <w:rsid w:val="00465A94"/>
    <w:rsid w:val="004916AF"/>
    <w:rsid w:val="004B6951"/>
    <w:rsid w:val="00522393"/>
    <w:rsid w:val="00541A45"/>
    <w:rsid w:val="00574134"/>
    <w:rsid w:val="00617D21"/>
    <w:rsid w:val="00641441"/>
    <w:rsid w:val="00653F83"/>
    <w:rsid w:val="00673286"/>
    <w:rsid w:val="006D6B5E"/>
    <w:rsid w:val="006E0FC3"/>
    <w:rsid w:val="006F1A3B"/>
    <w:rsid w:val="00760753"/>
    <w:rsid w:val="007C724A"/>
    <w:rsid w:val="007F44C9"/>
    <w:rsid w:val="008010FD"/>
    <w:rsid w:val="008D47D5"/>
    <w:rsid w:val="009059E4"/>
    <w:rsid w:val="00945E38"/>
    <w:rsid w:val="00976D77"/>
    <w:rsid w:val="0099658C"/>
    <w:rsid w:val="009B48F6"/>
    <w:rsid w:val="00A12BC7"/>
    <w:rsid w:val="00A13746"/>
    <w:rsid w:val="00A6055E"/>
    <w:rsid w:val="00AA034F"/>
    <w:rsid w:val="00AA7D0A"/>
    <w:rsid w:val="00AE1FB0"/>
    <w:rsid w:val="00B138B9"/>
    <w:rsid w:val="00B34450"/>
    <w:rsid w:val="00B557BB"/>
    <w:rsid w:val="00BC1156"/>
    <w:rsid w:val="00BC401B"/>
    <w:rsid w:val="00BE224D"/>
    <w:rsid w:val="00BE54A9"/>
    <w:rsid w:val="00C048B1"/>
    <w:rsid w:val="00C35876"/>
    <w:rsid w:val="00C4531F"/>
    <w:rsid w:val="00C702E5"/>
    <w:rsid w:val="00C76105"/>
    <w:rsid w:val="00C8465A"/>
    <w:rsid w:val="00CF47EC"/>
    <w:rsid w:val="00D25A15"/>
    <w:rsid w:val="00D56508"/>
    <w:rsid w:val="00E075FB"/>
    <w:rsid w:val="00E15DE2"/>
    <w:rsid w:val="00E2059A"/>
    <w:rsid w:val="00E24FA3"/>
    <w:rsid w:val="00E47705"/>
    <w:rsid w:val="00F25E4B"/>
    <w:rsid w:val="00F350C3"/>
    <w:rsid w:val="00F672E2"/>
    <w:rsid w:val="00F72573"/>
    <w:rsid w:val="00F75CFD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24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C8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7</cp:revision>
  <cp:lastPrinted>2021-01-04T12:14:00Z</cp:lastPrinted>
  <dcterms:created xsi:type="dcterms:W3CDTF">2020-11-10T08:45:00Z</dcterms:created>
  <dcterms:modified xsi:type="dcterms:W3CDTF">2021-01-04T13:36:00Z</dcterms:modified>
</cp:coreProperties>
</file>