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2D0BE" w14:textId="77777777" w:rsidR="008D1ECB" w:rsidRDefault="008D1ECB" w:rsidP="00AA61C4">
      <w:pPr>
        <w:spacing w:before="240" w:line="360" w:lineRule="auto"/>
        <w:rPr>
          <w:rFonts w:ascii="Arial" w:hAnsi="Arial" w:cs="Arial"/>
          <w:sz w:val="22"/>
          <w:szCs w:val="22"/>
        </w:rPr>
      </w:pPr>
    </w:p>
    <w:p w14:paraId="13E592D9" w14:textId="466EA9BF" w:rsidR="00AA61C4" w:rsidRPr="00D37E97" w:rsidRDefault="00AA61C4" w:rsidP="00AA61C4">
      <w:pPr>
        <w:spacing w:before="240" w:line="360" w:lineRule="auto"/>
        <w:rPr>
          <w:rFonts w:ascii="Arial" w:hAnsi="Arial" w:cs="Arial"/>
          <w:sz w:val="22"/>
          <w:szCs w:val="22"/>
        </w:rPr>
      </w:pPr>
      <w:r w:rsidRPr="00D37E97">
        <w:rPr>
          <w:rFonts w:ascii="Arial" w:hAnsi="Arial" w:cs="Arial"/>
          <w:sz w:val="22"/>
          <w:szCs w:val="22"/>
        </w:rPr>
        <w:t>Prezes Rządowej Agencji Rezerw Strategicznych</w:t>
      </w:r>
    </w:p>
    <w:p w14:paraId="1AF9D1E3" w14:textId="36165F5D" w:rsidR="00DC3C21" w:rsidRPr="006F3516" w:rsidRDefault="00AA61C4" w:rsidP="006F3516">
      <w:pPr>
        <w:spacing w:before="240" w:line="360" w:lineRule="auto"/>
        <w:ind w:left="3828" w:firstLine="708"/>
        <w:rPr>
          <w:rFonts w:ascii="Arial" w:hAnsi="Arial" w:cs="Arial"/>
          <w:sz w:val="22"/>
          <w:szCs w:val="22"/>
        </w:rPr>
      </w:pPr>
      <w:r w:rsidRPr="00D37E97">
        <w:rPr>
          <w:rFonts w:ascii="Arial" w:hAnsi="Arial" w:cs="Arial"/>
          <w:sz w:val="22"/>
          <w:szCs w:val="22"/>
        </w:rPr>
        <w:t>Warszawa, dn</w:t>
      </w:r>
      <w:r w:rsidR="00B05068">
        <w:rPr>
          <w:rFonts w:ascii="Arial" w:hAnsi="Arial" w:cs="Arial"/>
          <w:sz w:val="22"/>
          <w:szCs w:val="22"/>
        </w:rPr>
        <w:t xml:space="preserve">ia    </w:t>
      </w:r>
      <w:r w:rsidR="006F3516">
        <w:rPr>
          <w:rFonts w:ascii="Arial" w:hAnsi="Arial" w:cs="Arial"/>
          <w:sz w:val="22"/>
          <w:szCs w:val="22"/>
        </w:rPr>
        <w:t>listopada</w:t>
      </w:r>
      <w:r w:rsidR="00B05068">
        <w:rPr>
          <w:rFonts w:ascii="Arial" w:hAnsi="Arial" w:cs="Arial"/>
          <w:sz w:val="22"/>
          <w:szCs w:val="22"/>
        </w:rPr>
        <w:t xml:space="preserve">       2021</w:t>
      </w:r>
      <w:r w:rsidRPr="00D37E97">
        <w:rPr>
          <w:rFonts w:ascii="Arial" w:hAnsi="Arial" w:cs="Arial"/>
          <w:sz w:val="22"/>
          <w:szCs w:val="22"/>
        </w:rPr>
        <w:t xml:space="preserve"> r.</w:t>
      </w:r>
    </w:p>
    <w:p w14:paraId="4A678575" w14:textId="77777777" w:rsidR="00B75B94" w:rsidRDefault="00B75B94" w:rsidP="00DC3C21">
      <w:pPr>
        <w:spacing w:line="276" w:lineRule="auto"/>
        <w:ind w:left="2832" w:firstLine="708"/>
        <w:jc w:val="both"/>
        <w:rPr>
          <w:rFonts w:ascii="Arial" w:hAnsi="Arial" w:cs="Arial"/>
          <w:b/>
          <w:sz w:val="22"/>
          <w:szCs w:val="22"/>
        </w:rPr>
      </w:pPr>
    </w:p>
    <w:p w14:paraId="0077AA0E" w14:textId="77777777" w:rsidR="00B75B94" w:rsidRDefault="00B75B94" w:rsidP="00DC3C21">
      <w:pPr>
        <w:spacing w:line="276" w:lineRule="auto"/>
        <w:ind w:left="2832" w:firstLine="708"/>
        <w:jc w:val="both"/>
        <w:rPr>
          <w:rFonts w:ascii="Arial" w:hAnsi="Arial" w:cs="Arial"/>
          <w:b/>
          <w:sz w:val="22"/>
          <w:szCs w:val="22"/>
        </w:rPr>
      </w:pPr>
    </w:p>
    <w:p w14:paraId="09C398AE" w14:textId="77777777" w:rsidR="00B75B94" w:rsidRDefault="00B75B94" w:rsidP="00DC3C21">
      <w:pPr>
        <w:spacing w:line="276" w:lineRule="auto"/>
        <w:ind w:left="2832" w:firstLine="708"/>
        <w:jc w:val="both"/>
        <w:rPr>
          <w:rFonts w:ascii="Arial" w:hAnsi="Arial" w:cs="Arial"/>
          <w:b/>
          <w:sz w:val="22"/>
          <w:szCs w:val="22"/>
        </w:rPr>
      </w:pPr>
    </w:p>
    <w:p w14:paraId="6C572DAF" w14:textId="77777777" w:rsidR="00DC3C21" w:rsidRPr="0056576E" w:rsidRDefault="00DC3C21" w:rsidP="00DC3C21">
      <w:pPr>
        <w:spacing w:line="276" w:lineRule="auto"/>
        <w:ind w:left="2832" w:firstLine="708"/>
        <w:jc w:val="both"/>
        <w:rPr>
          <w:rFonts w:ascii="Arial" w:hAnsi="Arial" w:cs="Arial"/>
          <w:b/>
          <w:sz w:val="22"/>
          <w:szCs w:val="22"/>
        </w:rPr>
      </w:pPr>
      <w:r w:rsidRPr="0056576E">
        <w:rPr>
          <w:rFonts w:ascii="Arial" w:hAnsi="Arial" w:cs="Arial"/>
          <w:b/>
          <w:sz w:val="22"/>
          <w:szCs w:val="22"/>
        </w:rPr>
        <w:t>D E C Y Z J A</w:t>
      </w:r>
    </w:p>
    <w:p w14:paraId="6780769A" w14:textId="77777777" w:rsidR="00DC3C21" w:rsidRPr="0056576E" w:rsidRDefault="00DC3C21" w:rsidP="00DC3C21">
      <w:pPr>
        <w:spacing w:line="276" w:lineRule="auto"/>
        <w:ind w:left="3540"/>
        <w:jc w:val="both"/>
        <w:rPr>
          <w:rFonts w:ascii="Arial" w:hAnsi="Arial" w:cs="Arial"/>
          <w:b/>
          <w:sz w:val="22"/>
          <w:szCs w:val="22"/>
        </w:rPr>
      </w:pPr>
      <w:r w:rsidRPr="0056576E">
        <w:rPr>
          <w:rFonts w:ascii="Arial" w:hAnsi="Arial" w:cs="Arial"/>
          <w:b/>
          <w:sz w:val="22"/>
          <w:szCs w:val="22"/>
        </w:rPr>
        <w:t xml:space="preserve">   Prezesa</w:t>
      </w:r>
    </w:p>
    <w:p w14:paraId="4652DEAB" w14:textId="77777777" w:rsidR="00DC3C21" w:rsidRPr="0056576E" w:rsidRDefault="00DC3C21" w:rsidP="00DC3C21">
      <w:pPr>
        <w:spacing w:line="276" w:lineRule="auto"/>
        <w:ind w:left="1416" w:firstLine="708"/>
        <w:jc w:val="both"/>
        <w:rPr>
          <w:rFonts w:ascii="Arial" w:hAnsi="Arial" w:cs="Arial"/>
          <w:b/>
          <w:sz w:val="22"/>
          <w:szCs w:val="22"/>
        </w:rPr>
      </w:pPr>
      <w:r>
        <w:rPr>
          <w:rFonts w:ascii="Arial" w:hAnsi="Arial" w:cs="Arial"/>
          <w:b/>
          <w:sz w:val="22"/>
          <w:szCs w:val="22"/>
        </w:rPr>
        <w:t xml:space="preserve">Rządowej </w:t>
      </w:r>
      <w:r w:rsidRPr="0056576E">
        <w:rPr>
          <w:rFonts w:ascii="Arial" w:hAnsi="Arial" w:cs="Arial"/>
          <w:b/>
          <w:sz w:val="22"/>
          <w:szCs w:val="22"/>
        </w:rPr>
        <w:t xml:space="preserve">Agencji Rezerw </w:t>
      </w:r>
      <w:r>
        <w:rPr>
          <w:rFonts w:ascii="Arial" w:hAnsi="Arial" w:cs="Arial"/>
          <w:b/>
          <w:sz w:val="22"/>
          <w:szCs w:val="22"/>
        </w:rPr>
        <w:t>Strategicznych</w:t>
      </w:r>
    </w:p>
    <w:p w14:paraId="74350F19" w14:textId="4BDA94A7" w:rsidR="00DC3C21" w:rsidRPr="0056576E" w:rsidRDefault="00DC3C21" w:rsidP="00DC3C21">
      <w:pPr>
        <w:spacing w:line="276" w:lineRule="auto"/>
        <w:ind w:left="2832"/>
        <w:jc w:val="both"/>
        <w:rPr>
          <w:rFonts w:ascii="Arial" w:hAnsi="Arial" w:cs="Arial"/>
          <w:b/>
          <w:sz w:val="22"/>
          <w:szCs w:val="22"/>
        </w:rPr>
      </w:pPr>
      <w:r w:rsidRPr="0056576E">
        <w:rPr>
          <w:rFonts w:ascii="Arial" w:hAnsi="Arial" w:cs="Arial"/>
          <w:b/>
          <w:sz w:val="22"/>
          <w:szCs w:val="22"/>
        </w:rPr>
        <w:t xml:space="preserve">        Nr  BPI – </w:t>
      </w:r>
      <w:r>
        <w:rPr>
          <w:rFonts w:ascii="Arial" w:hAnsi="Arial" w:cs="Arial"/>
          <w:b/>
          <w:sz w:val="22"/>
          <w:szCs w:val="22"/>
        </w:rPr>
        <w:t xml:space="preserve"> </w:t>
      </w:r>
      <w:r w:rsidR="00CE5390">
        <w:rPr>
          <w:rFonts w:ascii="Arial" w:hAnsi="Arial" w:cs="Arial"/>
          <w:b/>
          <w:sz w:val="22"/>
          <w:szCs w:val="22"/>
        </w:rPr>
        <w:t>7</w:t>
      </w:r>
      <w:r w:rsidRPr="0056576E">
        <w:rPr>
          <w:rFonts w:ascii="Arial" w:hAnsi="Arial" w:cs="Arial"/>
          <w:b/>
          <w:sz w:val="22"/>
          <w:szCs w:val="22"/>
        </w:rPr>
        <w:t>/I/21</w:t>
      </w:r>
    </w:p>
    <w:p w14:paraId="32912F23" w14:textId="444617C8" w:rsidR="00DC3C21" w:rsidRPr="0056576E" w:rsidRDefault="00DC3C21" w:rsidP="00B75B94">
      <w:pPr>
        <w:spacing w:line="276" w:lineRule="auto"/>
        <w:ind w:left="1416"/>
        <w:jc w:val="both"/>
        <w:rPr>
          <w:rFonts w:ascii="Arial" w:hAnsi="Arial" w:cs="Arial"/>
          <w:b/>
          <w:sz w:val="22"/>
          <w:szCs w:val="22"/>
        </w:rPr>
      </w:pPr>
      <w:r>
        <w:rPr>
          <w:rFonts w:ascii="Arial" w:hAnsi="Arial" w:cs="Arial"/>
          <w:b/>
          <w:sz w:val="22"/>
          <w:szCs w:val="22"/>
        </w:rPr>
        <w:t xml:space="preserve">      w sprawie </w:t>
      </w:r>
      <w:r w:rsidRPr="0056576E">
        <w:rPr>
          <w:rFonts w:ascii="Arial" w:hAnsi="Arial" w:cs="Arial"/>
          <w:b/>
          <w:sz w:val="22"/>
          <w:szCs w:val="22"/>
        </w:rPr>
        <w:t xml:space="preserve"> udzielenia indywidualnej interpretacji</w:t>
      </w:r>
    </w:p>
    <w:p w14:paraId="06CA31B4" w14:textId="77777777" w:rsidR="00DC3C21" w:rsidRPr="0056576E" w:rsidRDefault="00DC3C21" w:rsidP="00DC3C21">
      <w:pPr>
        <w:spacing w:line="360" w:lineRule="auto"/>
        <w:jc w:val="both"/>
        <w:rPr>
          <w:rFonts w:ascii="Arial" w:hAnsi="Arial" w:cs="Arial"/>
          <w:b/>
          <w:sz w:val="22"/>
          <w:szCs w:val="22"/>
        </w:rPr>
      </w:pPr>
    </w:p>
    <w:p w14:paraId="500B1D63" w14:textId="77777777" w:rsidR="00B75B94" w:rsidRDefault="00B75B94" w:rsidP="00DC3C21">
      <w:pPr>
        <w:spacing w:line="360" w:lineRule="auto"/>
        <w:ind w:firstLine="708"/>
        <w:jc w:val="both"/>
        <w:rPr>
          <w:rFonts w:ascii="Arial" w:hAnsi="Arial" w:cs="Arial"/>
          <w:sz w:val="22"/>
          <w:szCs w:val="22"/>
          <w:highlight w:val="yellow"/>
        </w:rPr>
      </w:pPr>
    </w:p>
    <w:p w14:paraId="1CCB14A1" w14:textId="229FA959" w:rsidR="009B0207" w:rsidRPr="00853F0D" w:rsidRDefault="00DC3C21" w:rsidP="00DC3C21">
      <w:pPr>
        <w:spacing w:line="360" w:lineRule="auto"/>
        <w:ind w:firstLine="708"/>
        <w:jc w:val="both"/>
        <w:rPr>
          <w:rFonts w:ascii="Arial" w:hAnsi="Arial" w:cs="Arial"/>
          <w:sz w:val="22"/>
          <w:szCs w:val="22"/>
        </w:rPr>
      </w:pPr>
      <w:r w:rsidRPr="00853F0D">
        <w:rPr>
          <w:rFonts w:ascii="Arial" w:hAnsi="Arial" w:cs="Arial"/>
          <w:sz w:val="22"/>
          <w:szCs w:val="22"/>
        </w:rPr>
        <w:t>Na podstawie art. 34 ust. 1, ust. 5, ust. 16 ustawy z dnia 6 marca 2018 r. – Prawo przedsiębiorców (</w:t>
      </w:r>
      <w:r w:rsidRPr="00853F0D">
        <w:rPr>
          <w:rFonts w:ascii="Arial" w:hAnsi="Arial" w:cs="Arial"/>
          <w:color w:val="000000" w:themeColor="text1"/>
          <w:sz w:val="22"/>
          <w:szCs w:val="22"/>
        </w:rPr>
        <w:t xml:space="preserve">Dz. U. z 2021 poz.162), </w:t>
      </w:r>
      <w:r w:rsidRPr="00853F0D">
        <w:rPr>
          <w:rFonts w:ascii="Arial" w:hAnsi="Arial" w:cs="Arial"/>
          <w:sz w:val="22"/>
          <w:szCs w:val="22"/>
        </w:rPr>
        <w:t xml:space="preserve">zwanej dalej „upp” w związku z art. 5 ust. 1 oraz art. 21b ust. 1 i ust. 14 ustawy z dnia 16 lutego 2007 r. o zapasach ropy naftowej, produktów naftowych i gazu ziemnego oraz zasadach postępowania w sytuacjach zagrożenia bezpieczeństwa paliwowego państwa i zakłóceń na rynku naftowym (Dz. U. z 2020 r. poz. 411), zwanej dalej „ustawą o zapasach”, Prezes Rządowej Agencji Rezerw Strategicznych stwierdza, że stanowisko </w:t>
      </w:r>
      <w:r w:rsidR="00B75B94" w:rsidRPr="00853F0D">
        <w:rPr>
          <w:rFonts w:ascii="Arial" w:hAnsi="Arial" w:cs="Arial"/>
          <w:sz w:val="22"/>
          <w:szCs w:val="22"/>
        </w:rPr>
        <w:t>G</w:t>
      </w:r>
      <w:r w:rsidRPr="00853F0D">
        <w:rPr>
          <w:rFonts w:ascii="Arial" w:hAnsi="Arial" w:cs="Arial"/>
          <w:sz w:val="22"/>
          <w:szCs w:val="22"/>
        </w:rPr>
        <w:t xml:space="preserve">. z siedzibą w </w:t>
      </w:r>
      <w:r w:rsidR="00B75B94" w:rsidRPr="00853F0D">
        <w:rPr>
          <w:rFonts w:ascii="Arial" w:hAnsi="Arial" w:cs="Arial"/>
          <w:sz w:val="22"/>
          <w:szCs w:val="22"/>
        </w:rPr>
        <w:t>B</w:t>
      </w:r>
      <w:r w:rsidRPr="00853F0D">
        <w:rPr>
          <w:rFonts w:ascii="Arial" w:hAnsi="Arial" w:cs="Arial"/>
          <w:sz w:val="22"/>
          <w:szCs w:val="22"/>
        </w:rPr>
        <w:t xml:space="preserve">przedstawione we wniosku z dnia </w:t>
      </w:r>
      <w:r w:rsidR="00B75B94" w:rsidRPr="00853F0D">
        <w:rPr>
          <w:rFonts w:ascii="Arial" w:hAnsi="Arial" w:cs="Arial"/>
          <w:sz w:val="22"/>
          <w:szCs w:val="22"/>
        </w:rPr>
        <w:t>14 października</w:t>
      </w:r>
      <w:r w:rsidRPr="00853F0D">
        <w:rPr>
          <w:rFonts w:ascii="Arial" w:hAnsi="Arial" w:cs="Arial"/>
          <w:sz w:val="22"/>
          <w:szCs w:val="22"/>
        </w:rPr>
        <w:t xml:space="preserve"> 2021 r. (data wpływu do Prezesa Agencji </w:t>
      </w:r>
      <w:r w:rsidR="00B75B94" w:rsidRPr="00853F0D">
        <w:rPr>
          <w:rFonts w:ascii="Arial" w:hAnsi="Arial" w:cs="Arial"/>
          <w:sz w:val="22"/>
          <w:szCs w:val="22"/>
        </w:rPr>
        <w:t xml:space="preserve">20 października </w:t>
      </w:r>
      <w:r w:rsidRPr="00853F0D">
        <w:rPr>
          <w:rFonts w:ascii="Arial" w:hAnsi="Arial" w:cs="Arial"/>
          <w:sz w:val="22"/>
          <w:szCs w:val="22"/>
        </w:rPr>
        <w:t xml:space="preserve">2021 r.) o udzielenie interpretacji przepisów ustawy o zapasach </w:t>
      </w:r>
      <w:r w:rsidR="00B75B94" w:rsidRPr="00853F0D">
        <w:rPr>
          <w:rFonts w:ascii="Arial" w:hAnsi="Arial" w:cs="Arial"/>
          <w:b/>
          <w:bCs/>
          <w:sz w:val="22"/>
          <w:szCs w:val="22"/>
        </w:rPr>
        <w:t xml:space="preserve"> jest  </w:t>
      </w:r>
      <w:r w:rsidRPr="00853F0D">
        <w:rPr>
          <w:rFonts w:ascii="Arial" w:hAnsi="Arial" w:cs="Arial"/>
          <w:b/>
          <w:bCs/>
          <w:sz w:val="22"/>
          <w:szCs w:val="22"/>
        </w:rPr>
        <w:t>prawidłowe.</w:t>
      </w:r>
    </w:p>
    <w:p w14:paraId="0A434323" w14:textId="77777777" w:rsidR="009B7F00" w:rsidRPr="00CE7C01" w:rsidRDefault="009B7F00" w:rsidP="009B0207">
      <w:pPr>
        <w:spacing w:line="360" w:lineRule="auto"/>
        <w:ind w:left="2832" w:firstLine="708"/>
        <w:jc w:val="both"/>
        <w:rPr>
          <w:rFonts w:ascii="Arial" w:hAnsi="Arial" w:cs="Arial"/>
          <w:b/>
          <w:sz w:val="22"/>
          <w:szCs w:val="22"/>
          <w:highlight w:val="yellow"/>
        </w:rPr>
      </w:pPr>
    </w:p>
    <w:p w14:paraId="35E31917" w14:textId="77777777" w:rsidR="009B0207" w:rsidRPr="00CE5390" w:rsidRDefault="009B0207" w:rsidP="009B0207">
      <w:pPr>
        <w:spacing w:line="360" w:lineRule="auto"/>
        <w:ind w:left="2832" w:firstLine="708"/>
        <w:jc w:val="both"/>
        <w:rPr>
          <w:rFonts w:ascii="Arial" w:hAnsi="Arial" w:cs="Arial"/>
          <w:b/>
          <w:sz w:val="22"/>
          <w:szCs w:val="22"/>
        </w:rPr>
      </w:pPr>
      <w:r w:rsidRPr="00CE5390">
        <w:rPr>
          <w:rFonts w:ascii="Arial" w:hAnsi="Arial" w:cs="Arial"/>
          <w:b/>
          <w:sz w:val="22"/>
          <w:szCs w:val="22"/>
        </w:rPr>
        <w:t>UZASADNIENIE</w:t>
      </w:r>
    </w:p>
    <w:p w14:paraId="64464E76" w14:textId="77777777" w:rsidR="009B0207" w:rsidRPr="00CE5390" w:rsidRDefault="009B0207" w:rsidP="009B0207">
      <w:pPr>
        <w:spacing w:line="360" w:lineRule="auto"/>
        <w:jc w:val="both"/>
        <w:rPr>
          <w:rFonts w:ascii="Arial" w:hAnsi="Arial" w:cs="Arial"/>
          <w:sz w:val="22"/>
          <w:szCs w:val="22"/>
        </w:rPr>
      </w:pPr>
    </w:p>
    <w:p w14:paraId="58D72BC4" w14:textId="44C3C6BD" w:rsidR="009C776A" w:rsidRPr="00CE5390" w:rsidRDefault="001A5149" w:rsidP="009C776A">
      <w:pPr>
        <w:tabs>
          <w:tab w:val="left" w:pos="0"/>
        </w:tabs>
        <w:spacing w:line="360" w:lineRule="auto"/>
        <w:jc w:val="both"/>
        <w:rPr>
          <w:rFonts w:ascii="Arial" w:hAnsi="Arial" w:cs="Arial"/>
          <w:sz w:val="22"/>
          <w:szCs w:val="22"/>
        </w:rPr>
      </w:pPr>
      <w:r w:rsidRPr="00CE5390">
        <w:rPr>
          <w:rFonts w:ascii="Arial" w:hAnsi="Arial" w:cs="Arial"/>
          <w:sz w:val="22"/>
          <w:szCs w:val="22"/>
        </w:rPr>
        <w:tab/>
      </w:r>
      <w:r w:rsidR="009623B2" w:rsidRPr="00CE5390">
        <w:rPr>
          <w:rFonts w:ascii="Arial" w:hAnsi="Arial" w:cs="Arial"/>
          <w:sz w:val="22"/>
          <w:szCs w:val="22"/>
        </w:rPr>
        <w:t>Wnioskiem z dnia 14 października</w:t>
      </w:r>
      <w:r w:rsidR="009E608F" w:rsidRPr="00CE5390">
        <w:rPr>
          <w:rFonts w:ascii="Arial" w:hAnsi="Arial" w:cs="Arial"/>
          <w:sz w:val="22"/>
          <w:szCs w:val="22"/>
        </w:rPr>
        <w:t xml:space="preserve"> 2021 r.</w:t>
      </w:r>
      <w:r w:rsidR="009B0207" w:rsidRPr="00CE5390">
        <w:rPr>
          <w:rFonts w:ascii="Arial" w:hAnsi="Arial" w:cs="Arial"/>
          <w:sz w:val="22"/>
          <w:szCs w:val="22"/>
        </w:rPr>
        <w:t xml:space="preserve"> (data wpływu do Prezesa Agencji </w:t>
      </w:r>
      <w:r w:rsidR="009623B2" w:rsidRPr="00CE5390">
        <w:rPr>
          <w:rFonts w:ascii="Arial" w:hAnsi="Arial" w:cs="Arial"/>
          <w:sz w:val="22"/>
          <w:szCs w:val="22"/>
        </w:rPr>
        <w:t xml:space="preserve">20 października </w:t>
      </w:r>
      <w:r w:rsidR="009B0207" w:rsidRPr="00CE5390">
        <w:rPr>
          <w:rFonts w:ascii="Arial" w:hAnsi="Arial" w:cs="Arial"/>
          <w:sz w:val="22"/>
          <w:szCs w:val="22"/>
        </w:rPr>
        <w:t>202</w:t>
      </w:r>
      <w:r w:rsidR="009E608F" w:rsidRPr="00CE5390">
        <w:rPr>
          <w:rFonts w:ascii="Arial" w:hAnsi="Arial" w:cs="Arial"/>
          <w:sz w:val="22"/>
          <w:szCs w:val="22"/>
        </w:rPr>
        <w:t>1</w:t>
      </w:r>
      <w:r w:rsidR="009B0207" w:rsidRPr="00CE5390">
        <w:rPr>
          <w:rFonts w:ascii="Arial" w:hAnsi="Arial" w:cs="Arial"/>
          <w:sz w:val="22"/>
          <w:szCs w:val="22"/>
        </w:rPr>
        <w:t xml:space="preserve"> r.) o</w:t>
      </w:r>
      <w:r w:rsidR="009C776A" w:rsidRPr="00CE5390">
        <w:rPr>
          <w:rFonts w:ascii="Arial" w:hAnsi="Arial" w:cs="Arial"/>
          <w:sz w:val="22"/>
          <w:szCs w:val="22"/>
        </w:rPr>
        <w:t> </w:t>
      </w:r>
      <w:r w:rsidR="009B0207" w:rsidRPr="00CE5390">
        <w:rPr>
          <w:rFonts w:ascii="Arial" w:hAnsi="Arial" w:cs="Arial"/>
          <w:sz w:val="22"/>
          <w:szCs w:val="22"/>
        </w:rPr>
        <w:t xml:space="preserve">udzielenie pisemnej interpretacji przepisów ustawy o zapasach Spółka </w:t>
      </w:r>
      <w:r w:rsidR="009623B2" w:rsidRPr="00CE5390">
        <w:rPr>
          <w:rFonts w:ascii="Arial" w:hAnsi="Arial" w:cs="Arial"/>
          <w:sz w:val="22"/>
          <w:szCs w:val="22"/>
        </w:rPr>
        <w:t>G</w:t>
      </w:r>
      <w:r w:rsidR="00EF33C3" w:rsidRPr="00CE5390">
        <w:rPr>
          <w:rFonts w:ascii="Arial" w:hAnsi="Arial" w:cs="Arial"/>
          <w:sz w:val="22"/>
          <w:szCs w:val="22"/>
        </w:rPr>
        <w:t xml:space="preserve"> </w:t>
      </w:r>
      <w:r w:rsidR="009B0207" w:rsidRPr="00CE5390">
        <w:rPr>
          <w:rFonts w:ascii="Arial" w:hAnsi="Arial" w:cs="Arial"/>
          <w:sz w:val="22"/>
          <w:szCs w:val="22"/>
        </w:rPr>
        <w:t xml:space="preserve">z siedzibą w </w:t>
      </w:r>
      <w:r w:rsidR="009623B2" w:rsidRPr="00CE5390">
        <w:rPr>
          <w:rFonts w:ascii="Arial" w:hAnsi="Arial" w:cs="Arial"/>
          <w:sz w:val="22"/>
          <w:szCs w:val="22"/>
        </w:rPr>
        <w:t>B</w:t>
      </w:r>
      <w:r w:rsidR="00495420" w:rsidRPr="00CE5390">
        <w:rPr>
          <w:rFonts w:ascii="Arial" w:hAnsi="Arial" w:cs="Arial"/>
          <w:sz w:val="22"/>
          <w:szCs w:val="22"/>
        </w:rPr>
        <w:t xml:space="preserve"> </w:t>
      </w:r>
      <w:r w:rsidR="009B0207" w:rsidRPr="00CE5390">
        <w:rPr>
          <w:rFonts w:ascii="Arial" w:hAnsi="Arial" w:cs="Arial"/>
          <w:sz w:val="22"/>
          <w:szCs w:val="22"/>
        </w:rPr>
        <w:t xml:space="preserve">– zwana dalej „Wnioskodawcą”, zwróciła się o udzielenie indywidualnej interpretacji w zakresie przepisów </w:t>
      </w:r>
      <w:r w:rsidR="00CE5390" w:rsidRPr="00CE5390">
        <w:rPr>
          <w:rFonts w:ascii="Arial" w:hAnsi="Arial" w:cs="Arial"/>
          <w:sz w:val="22"/>
          <w:szCs w:val="22"/>
        </w:rPr>
        <w:t>dotyczących obowiązku tworzenia i utrzymywania zapasów obowiązkowych paliw oraz uiszczania opłaty zapasowej.</w:t>
      </w:r>
    </w:p>
    <w:p w14:paraId="54635E77" w14:textId="34102FE8" w:rsidR="009B0207" w:rsidRPr="00CE5390" w:rsidRDefault="001A5149" w:rsidP="001A5149">
      <w:pPr>
        <w:spacing w:line="360" w:lineRule="auto"/>
        <w:ind w:firstLine="708"/>
        <w:jc w:val="both"/>
        <w:rPr>
          <w:rFonts w:ascii="Arial" w:hAnsi="Arial" w:cs="Arial"/>
          <w:sz w:val="22"/>
          <w:szCs w:val="22"/>
        </w:rPr>
      </w:pPr>
      <w:r w:rsidRPr="00CE5390">
        <w:rPr>
          <w:rFonts w:ascii="Arial" w:hAnsi="Arial" w:cs="Arial"/>
          <w:sz w:val="22"/>
          <w:szCs w:val="22"/>
        </w:rPr>
        <w:lastRenderedPageBreak/>
        <w:t>W dniu 1</w:t>
      </w:r>
      <w:r w:rsidR="00CE5390" w:rsidRPr="00CE5390">
        <w:rPr>
          <w:rFonts w:ascii="Arial" w:hAnsi="Arial" w:cs="Arial"/>
          <w:sz w:val="22"/>
          <w:szCs w:val="22"/>
        </w:rPr>
        <w:t>5 października</w:t>
      </w:r>
      <w:r w:rsidR="003E34F8" w:rsidRPr="00CE5390">
        <w:rPr>
          <w:rFonts w:ascii="Arial" w:hAnsi="Arial" w:cs="Arial"/>
          <w:sz w:val="22"/>
          <w:szCs w:val="22"/>
        </w:rPr>
        <w:t xml:space="preserve"> 2021</w:t>
      </w:r>
      <w:r w:rsidR="009B0207" w:rsidRPr="00CE5390">
        <w:rPr>
          <w:rFonts w:ascii="Arial" w:hAnsi="Arial" w:cs="Arial"/>
          <w:sz w:val="22"/>
          <w:szCs w:val="22"/>
        </w:rPr>
        <w:t xml:space="preserve"> r. Wnioskodawca uiścił wymaganą opłatę od wniosku.</w:t>
      </w:r>
    </w:p>
    <w:p w14:paraId="032BDEF7" w14:textId="77777777" w:rsidR="009B0207" w:rsidRPr="00CE7C01" w:rsidRDefault="009B0207" w:rsidP="009B0207">
      <w:pPr>
        <w:spacing w:line="360" w:lineRule="auto"/>
        <w:jc w:val="both"/>
        <w:rPr>
          <w:rFonts w:ascii="Arial" w:hAnsi="Arial" w:cs="Arial"/>
          <w:sz w:val="22"/>
          <w:szCs w:val="22"/>
          <w:highlight w:val="yellow"/>
        </w:rPr>
      </w:pPr>
    </w:p>
    <w:p w14:paraId="04F30D5D" w14:textId="5157995E" w:rsidR="00F36DBF" w:rsidRPr="00CE5390" w:rsidRDefault="009B0207" w:rsidP="003B3BD6">
      <w:pPr>
        <w:spacing w:line="360" w:lineRule="auto"/>
        <w:ind w:firstLine="708"/>
        <w:jc w:val="both"/>
        <w:rPr>
          <w:rFonts w:ascii="Arial" w:hAnsi="Arial" w:cs="Arial"/>
          <w:b/>
          <w:sz w:val="22"/>
          <w:szCs w:val="22"/>
        </w:rPr>
      </w:pPr>
      <w:r w:rsidRPr="00CE5390">
        <w:rPr>
          <w:rFonts w:ascii="Arial" w:hAnsi="Arial" w:cs="Arial"/>
          <w:b/>
          <w:sz w:val="22"/>
          <w:szCs w:val="22"/>
        </w:rPr>
        <w:t>We wniosku Wnioskodawc</w:t>
      </w:r>
      <w:r w:rsidR="00CE38F0">
        <w:rPr>
          <w:rFonts w:ascii="Arial" w:hAnsi="Arial" w:cs="Arial"/>
          <w:b/>
          <w:sz w:val="22"/>
          <w:szCs w:val="22"/>
        </w:rPr>
        <w:t>a przedstawił niżej opisane zdarzenie</w:t>
      </w:r>
      <w:r w:rsidRPr="00CE5390">
        <w:rPr>
          <w:rFonts w:ascii="Arial" w:hAnsi="Arial" w:cs="Arial"/>
          <w:b/>
          <w:sz w:val="22"/>
          <w:szCs w:val="22"/>
        </w:rPr>
        <w:t xml:space="preserve"> </w:t>
      </w:r>
      <w:r w:rsidR="00CE5390" w:rsidRPr="00CE5390">
        <w:rPr>
          <w:rFonts w:ascii="Arial" w:hAnsi="Arial" w:cs="Arial"/>
          <w:b/>
          <w:sz w:val="22"/>
          <w:szCs w:val="22"/>
        </w:rPr>
        <w:t>przyszł</w:t>
      </w:r>
      <w:r w:rsidR="00CE38F0">
        <w:rPr>
          <w:rFonts w:ascii="Arial" w:hAnsi="Arial" w:cs="Arial"/>
          <w:b/>
          <w:sz w:val="22"/>
          <w:szCs w:val="22"/>
        </w:rPr>
        <w:t>e</w:t>
      </w:r>
      <w:r w:rsidRPr="00CE5390">
        <w:rPr>
          <w:rFonts w:ascii="Arial" w:hAnsi="Arial" w:cs="Arial"/>
          <w:b/>
          <w:sz w:val="22"/>
          <w:szCs w:val="22"/>
        </w:rPr>
        <w:t xml:space="preserve"> oraz swoje stanowisko: </w:t>
      </w:r>
    </w:p>
    <w:p w14:paraId="277B5F98" w14:textId="0FE7EFEF" w:rsidR="00B13A40" w:rsidRPr="00B13A40" w:rsidRDefault="00CE5390" w:rsidP="00B13A40">
      <w:pPr>
        <w:spacing w:line="360" w:lineRule="auto"/>
        <w:ind w:firstLine="708"/>
        <w:jc w:val="both"/>
        <w:rPr>
          <w:rFonts w:ascii="Arial" w:hAnsi="Arial" w:cs="Arial"/>
          <w:sz w:val="22"/>
          <w:szCs w:val="22"/>
          <w:lang w:bidi="pl-PL"/>
        </w:rPr>
      </w:pPr>
      <w:r w:rsidRPr="00CE5390">
        <w:rPr>
          <w:rFonts w:ascii="Arial" w:hAnsi="Arial" w:cs="Arial"/>
          <w:sz w:val="22"/>
          <w:szCs w:val="22"/>
          <w:lang w:bidi="pl-PL"/>
        </w:rPr>
        <w:t>Wnioskodawca jest polskim podmiotem prowadzącym działalność gospodarczą w sektorze paliw ciekłych. W związku z tą działalnością Wnioskodawca uzyskał  m.in. koncesję na obrót paliwami ciekłymi (OPC) oraz koncesję na obrót paliwami ciekłymi z zagranicą (OPZ), wydane na podstawie przepisów ustawy z dnia 10 kwietnia 1997 r. Prawo energetyczne (Dz.</w:t>
      </w:r>
      <w:r w:rsidR="00B13A40">
        <w:rPr>
          <w:rFonts w:ascii="Arial" w:hAnsi="Arial" w:cs="Arial"/>
          <w:sz w:val="22"/>
          <w:szCs w:val="22"/>
          <w:lang w:bidi="pl-PL"/>
        </w:rPr>
        <w:t> </w:t>
      </w:r>
      <w:r w:rsidRPr="00CE5390">
        <w:rPr>
          <w:rFonts w:ascii="Arial" w:hAnsi="Arial" w:cs="Arial"/>
          <w:sz w:val="22"/>
          <w:szCs w:val="22"/>
          <w:lang w:bidi="pl-PL"/>
        </w:rPr>
        <w:t>U. z 2021 r., poz. 716, z późn. zm.). Ze względu na</w:t>
      </w:r>
      <w:r w:rsidR="00B13A40">
        <w:rPr>
          <w:rFonts w:ascii="Arial" w:hAnsi="Arial" w:cs="Arial"/>
          <w:sz w:val="22"/>
          <w:szCs w:val="22"/>
          <w:lang w:bidi="pl-PL"/>
        </w:rPr>
        <w:t xml:space="preserve"> </w:t>
      </w:r>
      <w:r w:rsidR="00B13A40" w:rsidRPr="00B13A40">
        <w:rPr>
          <w:rFonts w:ascii="Arial" w:hAnsi="Arial" w:cs="Arial"/>
          <w:sz w:val="22"/>
          <w:szCs w:val="22"/>
          <w:lang w:bidi="pl-PL"/>
        </w:rPr>
        <w:t xml:space="preserve">wykonywanie działalności gospodarczej w zakresie przywozu </w:t>
      </w:r>
      <w:r w:rsidR="00B13A40">
        <w:rPr>
          <w:rFonts w:ascii="Arial" w:hAnsi="Arial" w:cs="Arial"/>
          <w:sz w:val="22"/>
          <w:szCs w:val="22"/>
          <w:lang w:bidi="pl-PL"/>
        </w:rPr>
        <w:t>paliw ciekłych do Polski, Wnioskodawca</w:t>
      </w:r>
      <w:r w:rsidR="00B13A40" w:rsidRPr="00B13A40">
        <w:rPr>
          <w:rFonts w:ascii="Arial" w:hAnsi="Arial" w:cs="Arial"/>
          <w:sz w:val="22"/>
          <w:szCs w:val="22"/>
          <w:lang w:bidi="pl-PL"/>
        </w:rPr>
        <w:t xml:space="preserve"> wywiązuje się także z szeregu obowiązków publicznoprawnych charakterystycznych dla takiej działalności, w tym w szczególności tworzy i utrzymuje zapasy obowiązkowe paliw oraz uiszcza opłatę zapasową, które to obowiązki zostały określone w ustawie o zapasach.</w:t>
      </w:r>
    </w:p>
    <w:p w14:paraId="792A6AD5" w14:textId="2058E1EE" w:rsidR="004F3200" w:rsidRPr="004F3200" w:rsidRDefault="004F3200" w:rsidP="004F3200">
      <w:pPr>
        <w:spacing w:line="360" w:lineRule="auto"/>
        <w:ind w:firstLine="708"/>
        <w:jc w:val="both"/>
        <w:rPr>
          <w:rFonts w:ascii="Arial" w:hAnsi="Arial" w:cs="Arial"/>
          <w:sz w:val="22"/>
          <w:szCs w:val="22"/>
          <w:lang w:bidi="pl-PL"/>
        </w:rPr>
      </w:pPr>
      <w:r>
        <w:rPr>
          <w:rFonts w:ascii="Arial" w:hAnsi="Arial" w:cs="Arial"/>
          <w:sz w:val="22"/>
          <w:szCs w:val="22"/>
          <w:lang w:bidi="pl-PL"/>
        </w:rPr>
        <w:t>W przyszłości Wnioskodawca</w:t>
      </w:r>
      <w:r w:rsidRPr="004F3200">
        <w:rPr>
          <w:rFonts w:ascii="Arial" w:hAnsi="Arial" w:cs="Arial"/>
          <w:sz w:val="22"/>
          <w:szCs w:val="22"/>
          <w:lang w:bidi="pl-PL"/>
        </w:rPr>
        <w:t xml:space="preserve"> zamierza rozpocząć dodatkowo dokonywanie wywozów paliw ciekłych z terytorium Polski do innych państw Unii Europejskiej. Transakcje te mają być przeprowadzane na następujących warunkach:</w:t>
      </w:r>
    </w:p>
    <w:p w14:paraId="6B51699C" w14:textId="08D32F8D" w:rsidR="004F3200" w:rsidRPr="004F3200" w:rsidRDefault="004F3200" w:rsidP="004F3200">
      <w:pPr>
        <w:numPr>
          <w:ilvl w:val="0"/>
          <w:numId w:val="11"/>
        </w:numPr>
        <w:spacing w:line="360" w:lineRule="auto"/>
        <w:jc w:val="both"/>
        <w:rPr>
          <w:rFonts w:ascii="Arial" w:hAnsi="Arial" w:cs="Arial"/>
          <w:sz w:val="22"/>
          <w:szCs w:val="22"/>
          <w:lang w:bidi="pl-PL"/>
        </w:rPr>
      </w:pPr>
      <w:r w:rsidRPr="004F3200">
        <w:rPr>
          <w:rFonts w:ascii="Arial" w:hAnsi="Arial" w:cs="Arial"/>
          <w:sz w:val="22"/>
          <w:szCs w:val="22"/>
          <w:lang w:bidi="pl-PL"/>
        </w:rPr>
        <w:t>przedmiotem wywozu mogą być oleje napędowe, oleje opałowe, gaz płynny (LPG) i</w:t>
      </w:r>
      <w:r>
        <w:rPr>
          <w:rFonts w:ascii="Arial" w:hAnsi="Arial" w:cs="Arial"/>
          <w:sz w:val="22"/>
          <w:szCs w:val="22"/>
          <w:lang w:bidi="pl-PL"/>
        </w:rPr>
        <w:t> </w:t>
      </w:r>
      <w:r w:rsidRPr="004F3200">
        <w:rPr>
          <w:rFonts w:ascii="Arial" w:hAnsi="Arial" w:cs="Arial"/>
          <w:sz w:val="22"/>
          <w:szCs w:val="22"/>
          <w:lang w:bidi="pl-PL"/>
        </w:rPr>
        <w:t xml:space="preserve">benzyny silnikowe (dalej łącznie </w:t>
      </w:r>
      <w:r w:rsidRPr="004F3200">
        <w:rPr>
          <w:rFonts w:ascii="Arial" w:hAnsi="Arial" w:cs="Arial"/>
          <w:bCs/>
          <w:sz w:val="22"/>
          <w:szCs w:val="22"/>
          <w:lang w:bidi="pl-PL"/>
        </w:rPr>
        <w:t>„paliwa ciekłe”)</w:t>
      </w:r>
      <w:r w:rsidRPr="004F3200">
        <w:rPr>
          <w:rFonts w:ascii="Arial" w:hAnsi="Arial" w:cs="Arial"/>
          <w:b/>
          <w:bCs/>
          <w:sz w:val="22"/>
          <w:szCs w:val="22"/>
          <w:lang w:bidi="pl-PL"/>
        </w:rPr>
        <w:t xml:space="preserve"> </w:t>
      </w:r>
      <w:r w:rsidRPr="004F3200">
        <w:rPr>
          <w:rFonts w:ascii="Arial" w:hAnsi="Arial" w:cs="Arial"/>
          <w:sz w:val="22"/>
          <w:szCs w:val="22"/>
          <w:lang w:bidi="pl-PL"/>
        </w:rPr>
        <w:t xml:space="preserve">zakupione przez </w:t>
      </w:r>
      <w:r>
        <w:rPr>
          <w:rFonts w:ascii="Arial" w:hAnsi="Arial" w:cs="Arial"/>
          <w:sz w:val="22"/>
          <w:szCs w:val="22"/>
          <w:lang w:bidi="pl-PL"/>
        </w:rPr>
        <w:t>Wnioskodawcę</w:t>
      </w:r>
      <w:r w:rsidRPr="004F3200">
        <w:rPr>
          <w:rFonts w:ascii="Arial" w:hAnsi="Arial" w:cs="Arial"/>
          <w:sz w:val="22"/>
          <w:szCs w:val="22"/>
          <w:lang w:bidi="pl-PL"/>
        </w:rPr>
        <w:t xml:space="preserve"> na</w:t>
      </w:r>
      <w:r>
        <w:rPr>
          <w:rFonts w:ascii="Arial" w:hAnsi="Arial" w:cs="Arial"/>
          <w:sz w:val="22"/>
          <w:szCs w:val="22"/>
          <w:lang w:bidi="pl-PL"/>
        </w:rPr>
        <w:t> </w:t>
      </w:r>
      <w:r w:rsidRPr="004F3200">
        <w:rPr>
          <w:rFonts w:ascii="Arial" w:hAnsi="Arial" w:cs="Arial"/>
          <w:sz w:val="22"/>
          <w:szCs w:val="22"/>
          <w:lang w:bidi="pl-PL"/>
        </w:rPr>
        <w:t>terytorium Polski;</w:t>
      </w:r>
    </w:p>
    <w:p w14:paraId="2D4D65CE" w14:textId="14A1D810" w:rsidR="004F3200" w:rsidRPr="004F3200" w:rsidRDefault="004F3200" w:rsidP="004F3200">
      <w:pPr>
        <w:numPr>
          <w:ilvl w:val="0"/>
          <w:numId w:val="11"/>
        </w:numPr>
        <w:spacing w:line="360" w:lineRule="auto"/>
        <w:jc w:val="both"/>
        <w:rPr>
          <w:rFonts w:ascii="Arial" w:hAnsi="Arial" w:cs="Arial"/>
          <w:sz w:val="22"/>
          <w:szCs w:val="22"/>
          <w:lang w:bidi="pl-PL"/>
        </w:rPr>
      </w:pPr>
      <w:r w:rsidRPr="004F3200">
        <w:rPr>
          <w:rFonts w:ascii="Arial" w:hAnsi="Arial" w:cs="Arial"/>
          <w:sz w:val="22"/>
          <w:szCs w:val="22"/>
          <w:lang w:bidi="pl-PL"/>
        </w:rPr>
        <w:t>paliwa ciekłe będą sprzedawane przez</w:t>
      </w:r>
      <w:r>
        <w:rPr>
          <w:rFonts w:ascii="Arial" w:hAnsi="Arial" w:cs="Arial"/>
          <w:sz w:val="22"/>
          <w:szCs w:val="22"/>
          <w:lang w:bidi="pl-PL"/>
        </w:rPr>
        <w:t xml:space="preserve"> Wnioskodawcę </w:t>
      </w:r>
      <w:r w:rsidRPr="004F3200">
        <w:rPr>
          <w:rFonts w:ascii="Arial" w:hAnsi="Arial" w:cs="Arial"/>
          <w:sz w:val="22"/>
          <w:szCs w:val="22"/>
          <w:lang w:bidi="pl-PL"/>
        </w:rPr>
        <w:t>do kontrahenta</w:t>
      </w:r>
      <w:r>
        <w:rPr>
          <w:rFonts w:ascii="Arial" w:hAnsi="Arial" w:cs="Arial"/>
          <w:sz w:val="22"/>
          <w:szCs w:val="22"/>
          <w:lang w:bidi="pl-PL"/>
        </w:rPr>
        <w:t xml:space="preserve"> </w:t>
      </w:r>
      <w:r w:rsidRPr="004F3200">
        <w:rPr>
          <w:rFonts w:ascii="Arial" w:hAnsi="Arial" w:cs="Arial"/>
          <w:sz w:val="22"/>
          <w:szCs w:val="22"/>
          <w:lang w:bidi="pl-PL"/>
        </w:rPr>
        <w:t>z innego państwa członkowskiego Unii Europejskiej w ramach transakcji stanowiącej „wewnątrzwspólnotową dostawę towarów” na gruncie przepisów o VAT;</w:t>
      </w:r>
    </w:p>
    <w:p w14:paraId="0D476B7A" w14:textId="520E06AB" w:rsidR="004F3200" w:rsidRPr="004F3200" w:rsidRDefault="004F3200" w:rsidP="004F3200">
      <w:pPr>
        <w:numPr>
          <w:ilvl w:val="0"/>
          <w:numId w:val="11"/>
        </w:numPr>
        <w:spacing w:line="360" w:lineRule="auto"/>
        <w:jc w:val="both"/>
        <w:rPr>
          <w:rFonts w:ascii="Arial" w:hAnsi="Arial" w:cs="Arial"/>
          <w:sz w:val="22"/>
          <w:szCs w:val="22"/>
          <w:lang w:bidi="pl-PL"/>
        </w:rPr>
      </w:pPr>
      <w:r w:rsidRPr="004F3200">
        <w:rPr>
          <w:rFonts w:ascii="Arial" w:hAnsi="Arial" w:cs="Arial"/>
          <w:sz w:val="22"/>
          <w:szCs w:val="22"/>
          <w:lang w:bidi="pl-PL"/>
        </w:rPr>
        <w:t xml:space="preserve">wywozy paliw ciekłych będą dokonywane w procedurze zawieszenia poboru akcyzy - polski skład podatkowy (usługodawca działający na rzecz </w:t>
      </w:r>
      <w:r w:rsidR="001D3370">
        <w:rPr>
          <w:rFonts w:ascii="Arial" w:hAnsi="Arial" w:cs="Arial"/>
          <w:sz w:val="22"/>
          <w:szCs w:val="22"/>
          <w:lang w:bidi="pl-PL"/>
        </w:rPr>
        <w:t>Wnioskodawcy</w:t>
      </w:r>
      <w:r w:rsidRPr="004F3200">
        <w:rPr>
          <w:rFonts w:ascii="Arial" w:hAnsi="Arial" w:cs="Arial"/>
          <w:sz w:val="22"/>
          <w:szCs w:val="22"/>
          <w:lang w:bidi="pl-PL"/>
        </w:rPr>
        <w:t>; podmiot magazynujący i przeładowujący na jej zlecenie paliwa ciekłe) będzie generował dokument e-</w:t>
      </w:r>
      <w:r w:rsidR="001D3370">
        <w:rPr>
          <w:rFonts w:ascii="Arial" w:hAnsi="Arial" w:cs="Arial"/>
          <w:sz w:val="22"/>
          <w:szCs w:val="22"/>
          <w:lang w:bidi="pl-PL"/>
        </w:rPr>
        <w:t> A</w:t>
      </w:r>
      <w:r w:rsidRPr="004F3200">
        <w:rPr>
          <w:rFonts w:ascii="Arial" w:hAnsi="Arial" w:cs="Arial"/>
          <w:sz w:val="22"/>
          <w:szCs w:val="22"/>
          <w:lang w:bidi="pl-PL"/>
        </w:rPr>
        <w:t xml:space="preserve">D w systemie EMCS, natomiast zamknięcie tego dokumentu (utworzenie raportu odbioru w EMCS) będzie spoczywało na zagranicznym składzie podatkowym lub zarejestrowanym odbiorcy (kontrahent </w:t>
      </w:r>
      <w:r w:rsidR="001D3370">
        <w:rPr>
          <w:rFonts w:ascii="Arial" w:hAnsi="Arial" w:cs="Arial"/>
          <w:sz w:val="22"/>
          <w:szCs w:val="22"/>
          <w:lang w:bidi="pl-PL"/>
        </w:rPr>
        <w:t xml:space="preserve">Wnioskodawcy </w:t>
      </w:r>
      <w:r w:rsidRPr="004F3200">
        <w:rPr>
          <w:rFonts w:ascii="Arial" w:hAnsi="Arial" w:cs="Arial"/>
          <w:sz w:val="22"/>
          <w:szCs w:val="22"/>
          <w:lang w:bidi="pl-PL"/>
        </w:rPr>
        <w:t>i nabywający od niej paliwa ciekłe lub podmiot logistyczny usługowo działający na jego rzecz).</w:t>
      </w:r>
    </w:p>
    <w:p w14:paraId="6332E8B7" w14:textId="42457C1B" w:rsidR="00AD661E" w:rsidRPr="00AD661E" w:rsidRDefault="00AD661E" w:rsidP="00D9630B">
      <w:pPr>
        <w:spacing w:line="360" w:lineRule="auto"/>
        <w:jc w:val="both"/>
        <w:rPr>
          <w:rFonts w:ascii="Arial" w:hAnsi="Arial" w:cs="Arial"/>
          <w:sz w:val="22"/>
          <w:szCs w:val="22"/>
          <w:lang w:bidi="pl-PL"/>
        </w:rPr>
      </w:pPr>
      <w:r w:rsidRPr="00AD661E">
        <w:rPr>
          <w:rFonts w:ascii="Arial" w:hAnsi="Arial" w:cs="Arial"/>
          <w:sz w:val="22"/>
          <w:szCs w:val="22"/>
          <w:lang w:bidi="pl-PL"/>
        </w:rPr>
        <w:lastRenderedPageBreak/>
        <w:t xml:space="preserve">Dla każdej transakcji </w:t>
      </w:r>
      <w:r>
        <w:rPr>
          <w:rFonts w:ascii="Arial" w:hAnsi="Arial" w:cs="Arial"/>
          <w:sz w:val="22"/>
          <w:szCs w:val="22"/>
          <w:lang w:bidi="pl-PL"/>
        </w:rPr>
        <w:t>Wnioskodawca</w:t>
      </w:r>
      <w:r w:rsidRPr="00AD661E">
        <w:rPr>
          <w:rFonts w:ascii="Arial" w:hAnsi="Arial" w:cs="Arial"/>
          <w:sz w:val="22"/>
          <w:szCs w:val="22"/>
          <w:lang w:bidi="pl-PL"/>
        </w:rPr>
        <w:t xml:space="preserve"> będzie posiadał dokumenty potwierdzające dokonanie wywozu paliw ciekłych z Polski, o których mowa w rozporządzeniu Ministra Gospodarki z dnia 8 grudnia 2014 r. w sprawie rodzajów dokumentów uprawniających do</w:t>
      </w:r>
      <w:r>
        <w:rPr>
          <w:rFonts w:ascii="Arial" w:hAnsi="Arial" w:cs="Arial"/>
          <w:sz w:val="22"/>
          <w:szCs w:val="22"/>
          <w:lang w:bidi="pl-PL"/>
        </w:rPr>
        <w:t> </w:t>
      </w:r>
      <w:r w:rsidRPr="00AD661E">
        <w:rPr>
          <w:rFonts w:ascii="Arial" w:hAnsi="Arial" w:cs="Arial"/>
          <w:sz w:val="22"/>
          <w:szCs w:val="22"/>
          <w:lang w:bidi="pl-PL"/>
        </w:rPr>
        <w:t>pomniejs</w:t>
      </w:r>
      <w:r>
        <w:rPr>
          <w:rFonts w:ascii="Arial" w:hAnsi="Arial" w:cs="Arial"/>
          <w:sz w:val="22"/>
          <w:szCs w:val="22"/>
          <w:lang w:bidi="pl-PL"/>
        </w:rPr>
        <w:t xml:space="preserve">zania wielkości produkcji paliw </w:t>
      </w:r>
      <w:r w:rsidRPr="00AD661E">
        <w:rPr>
          <w:rFonts w:ascii="Arial" w:hAnsi="Arial" w:cs="Arial"/>
          <w:sz w:val="22"/>
          <w:szCs w:val="22"/>
          <w:lang w:bidi="pl-PL"/>
        </w:rPr>
        <w:t>lub przywozu ropy naftowej lub paliw, stanowiących podstawę obliczenia wymaganej na dany rok kalendarzowy</w:t>
      </w:r>
      <w:r>
        <w:rPr>
          <w:rFonts w:ascii="Arial" w:hAnsi="Arial" w:cs="Arial"/>
          <w:sz w:val="22"/>
          <w:szCs w:val="22"/>
          <w:lang w:bidi="pl-PL"/>
        </w:rPr>
        <w:t xml:space="preserve"> </w:t>
      </w:r>
      <w:r w:rsidRPr="00AD661E">
        <w:rPr>
          <w:rFonts w:ascii="Arial" w:hAnsi="Arial" w:cs="Arial"/>
          <w:sz w:val="22"/>
          <w:szCs w:val="22"/>
          <w:lang w:bidi="pl-PL"/>
        </w:rPr>
        <w:t>ilości</w:t>
      </w:r>
      <w:r>
        <w:rPr>
          <w:rFonts w:ascii="Arial" w:hAnsi="Arial" w:cs="Arial"/>
          <w:sz w:val="22"/>
          <w:szCs w:val="22"/>
          <w:lang w:bidi="pl-PL"/>
        </w:rPr>
        <w:t xml:space="preserve"> </w:t>
      </w:r>
      <w:r w:rsidRPr="00AD661E">
        <w:rPr>
          <w:rFonts w:ascii="Arial" w:hAnsi="Arial" w:cs="Arial"/>
          <w:sz w:val="22"/>
          <w:szCs w:val="22"/>
          <w:lang w:bidi="pl-PL"/>
        </w:rPr>
        <w:t>zapasów</w:t>
      </w:r>
      <w:r>
        <w:rPr>
          <w:rFonts w:ascii="Arial" w:hAnsi="Arial" w:cs="Arial"/>
          <w:sz w:val="22"/>
          <w:szCs w:val="22"/>
          <w:lang w:bidi="pl-PL"/>
        </w:rPr>
        <w:t xml:space="preserve"> </w:t>
      </w:r>
      <w:r w:rsidRPr="00AD661E">
        <w:rPr>
          <w:rFonts w:ascii="Arial" w:hAnsi="Arial" w:cs="Arial"/>
          <w:sz w:val="22"/>
          <w:szCs w:val="22"/>
          <w:lang w:bidi="pl-PL"/>
        </w:rPr>
        <w:t>obowiązkowych</w:t>
      </w:r>
      <w:r>
        <w:rPr>
          <w:rFonts w:ascii="Arial" w:hAnsi="Arial" w:cs="Arial"/>
          <w:sz w:val="22"/>
          <w:szCs w:val="22"/>
          <w:lang w:bidi="pl-PL"/>
        </w:rPr>
        <w:t xml:space="preserve"> </w:t>
      </w:r>
      <w:r w:rsidRPr="00AD661E">
        <w:rPr>
          <w:rFonts w:ascii="Arial" w:hAnsi="Arial" w:cs="Arial"/>
          <w:sz w:val="22"/>
          <w:szCs w:val="22"/>
          <w:lang w:bidi="pl-PL"/>
        </w:rPr>
        <w:t>ropy</w:t>
      </w:r>
      <w:r>
        <w:rPr>
          <w:rFonts w:ascii="Arial" w:hAnsi="Arial" w:cs="Arial"/>
          <w:sz w:val="22"/>
          <w:szCs w:val="22"/>
          <w:lang w:bidi="pl-PL"/>
        </w:rPr>
        <w:t xml:space="preserve"> </w:t>
      </w:r>
      <w:r w:rsidRPr="00AD661E">
        <w:rPr>
          <w:rFonts w:ascii="Arial" w:hAnsi="Arial" w:cs="Arial"/>
          <w:sz w:val="22"/>
          <w:szCs w:val="22"/>
          <w:lang w:bidi="pl-PL"/>
        </w:rPr>
        <w:t>naftowej lub paliw</w:t>
      </w:r>
      <w:r>
        <w:rPr>
          <w:rFonts w:ascii="Arial" w:hAnsi="Arial" w:cs="Arial"/>
          <w:sz w:val="22"/>
          <w:szCs w:val="22"/>
          <w:lang w:bidi="pl-PL"/>
        </w:rPr>
        <w:t xml:space="preserve"> </w:t>
      </w:r>
      <w:r w:rsidRPr="00AD661E">
        <w:rPr>
          <w:rFonts w:ascii="Arial" w:hAnsi="Arial" w:cs="Arial"/>
          <w:sz w:val="22"/>
          <w:szCs w:val="22"/>
          <w:lang w:bidi="pl-PL"/>
        </w:rPr>
        <w:t>oraz</w:t>
      </w:r>
      <w:r>
        <w:rPr>
          <w:rFonts w:ascii="Arial" w:hAnsi="Arial" w:cs="Arial"/>
          <w:sz w:val="22"/>
          <w:szCs w:val="22"/>
          <w:lang w:bidi="pl-PL"/>
        </w:rPr>
        <w:t xml:space="preserve"> </w:t>
      </w:r>
      <w:r w:rsidRPr="00AD661E">
        <w:rPr>
          <w:rFonts w:ascii="Arial" w:hAnsi="Arial" w:cs="Arial"/>
          <w:sz w:val="22"/>
          <w:szCs w:val="22"/>
          <w:lang w:bidi="pl-PL"/>
        </w:rPr>
        <w:t xml:space="preserve">obliczenia opłaty zapasowej (Dz. U. poz. 1807; dalej „rozporządzenie ws. wykazu dokumentów”). W szczególności </w:t>
      </w:r>
      <w:r w:rsidR="00BB23C3">
        <w:rPr>
          <w:rFonts w:ascii="Arial" w:hAnsi="Arial" w:cs="Arial"/>
          <w:sz w:val="22"/>
          <w:szCs w:val="22"/>
          <w:lang w:bidi="pl-PL"/>
        </w:rPr>
        <w:t>Wnioskodawca będzie więc dysponował</w:t>
      </w:r>
      <w:r w:rsidRPr="00AD661E">
        <w:rPr>
          <w:rFonts w:ascii="Arial" w:hAnsi="Arial" w:cs="Arial"/>
          <w:sz w:val="22"/>
          <w:szCs w:val="22"/>
          <w:lang w:bidi="pl-PL"/>
        </w:rPr>
        <w:t xml:space="preserve"> fakturą wewnątrzwspólnotowej dostawy towarów, wydrukiem dokumentu e-</w:t>
      </w:r>
      <w:r w:rsidR="00BB23C3">
        <w:rPr>
          <w:rFonts w:ascii="Arial" w:hAnsi="Arial" w:cs="Arial"/>
          <w:sz w:val="22"/>
          <w:szCs w:val="22"/>
          <w:lang w:bidi="pl-PL"/>
        </w:rPr>
        <w:t> A</w:t>
      </w:r>
      <w:r w:rsidRPr="00AD661E">
        <w:rPr>
          <w:rFonts w:ascii="Arial" w:hAnsi="Arial" w:cs="Arial"/>
          <w:sz w:val="22"/>
          <w:szCs w:val="22"/>
          <w:lang w:bidi="pl-PL"/>
        </w:rPr>
        <w:t xml:space="preserve">D oraz innymi dokumentami potwierdzającymi dostarczenie paliw ciekłych do nabywcy znajdującego się </w:t>
      </w:r>
      <w:r w:rsidR="00E01C57">
        <w:rPr>
          <w:rFonts w:ascii="Arial" w:hAnsi="Arial" w:cs="Arial"/>
          <w:sz w:val="22"/>
          <w:szCs w:val="22"/>
          <w:lang w:bidi="pl-PL"/>
        </w:rPr>
        <w:t> </w:t>
      </w:r>
      <w:r w:rsidRPr="00AD661E">
        <w:rPr>
          <w:rFonts w:ascii="Arial" w:hAnsi="Arial" w:cs="Arial"/>
          <w:sz w:val="22"/>
          <w:szCs w:val="22"/>
          <w:lang w:bidi="pl-PL"/>
        </w:rPr>
        <w:t>terytorium państwa innego niż terytorium kraju (odpowiednio: § 2 ust. 1 pkt</w:t>
      </w:r>
      <w:r w:rsidR="00BB23C3">
        <w:rPr>
          <w:rFonts w:ascii="Arial" w:hAnsi="Arial" w:cs="Arial"/>
          <w:sz w:val="22"/>
          <w:szCs w:val="22"/>
          <w:lang w:bidi="pl-PL"/>
        </w:rPr>
        <w:t xml:space="preserve"> </w:t>
      </w:r>
      <w:r w:rsidRPr="00AD661E">
        <w:rPr>
          <w:rFonts w:ascii="Arial" w:hAnsi="Arial" w:cs="Arial"/>
          <w:sz w:val="22"/>
          <w:szCs w:val="22"/>
          <w:lang w:bidi="pl-PL"/>
        </w:rPr>
        <w:t>2 i 7 oraz § 2 ust 2 rozporządzenia ws. wykazu dokumentów).</w:t>
      </w:r>
    </w:p>
    <w:p w14:paraId="6F0282FE" w14:textId="6C5D8683" w:rsidR="00CE5390" w:rsidRPr="00CE5390" w:rsidRDefault="00AD661E" w:rsidP="00AD661E">
      <w:pPr>
        <w:spacing w:line="360" w:lineRule="auto"/>
        <w:ind w:firstLine="708"/>
        <w:jc w:val="both"/>
        <w:rPr>
          <w:rFonts w:ascii="Arial" w:hAnsi="Arial" w:cs="Arial"/>
          <w:sz w:val="22"/>
          <w:szCs w:val="22"/>
          <w:lang w:bidi="pl-PL"/>
        </w:rPr>
      </w:pPr>
      <w:r w:rsidRPr="00AD661E">
        <w:rPr>
          <w:rFonts w:ascii="Arial" w:hAnsi="Arial" w:cs="Arial"/>
          <w:sz w:val="22"/>
          <w:szCs w:val="22"/>
          <w:lang w:bidi="pl-PL"/>
        </w:rPr>
        <w:t xml:space="preserve">W tak opisanym zdarzeniu przyszłym </w:t>
      </w:r>
      <w:r w:rsidR="00D9630B">
        <w:rPr>
          <w:rFonts w:ascii="Arial" w:hAnsi="Arial" w:cs="Arial"/>
          <w:sz w:val="22"/>
          <w:szCs w:val="22"/>
          <w:lang w:bidi="pl-PL"/>
        </w:rPr>
        <w:t>Wnioskodawca</w:t>
      </w:r>
      <w:r w:rsidRPr="00AD661E">
        <w:rPr>
          <w:rFonts w:ascii="Arial" w:hAnsi="Arial" w:cs="Arial"/>
          <w:sz w:val="22"/>
          <w:szCs w:val="22"/>
          <w:lang w:bidi="pl-PL"/>
        </w:rPr>
        <w:t xml:space="preserve"> prosi o potwierdzenie przez Prezesa Rządowej Agencji Rezerw Strategicznych, że będzie ona uprawniona do obniżenia podstawy tworzenia i utrzymywania zapasów obowiązkowych paliw oraz uiszczania opłaty zapasowej o ilości paliw wywiezionych z Polski, zgodnie z art. 5 ust. 6 pkt 1 ustawy o zapasach.</w:t>
      </w:r>
    </w:p>
    <w:p w14:paraId="6B86D7D7" w14:textId="258C6B31" w:rsidR="00CE38F0" w:rsidRPr="00CE38F0" w:rsidRDefault="00CE38F0" w:rsidP="00CE38F0">
      <w:pPr>
        <w:spacing w:line="360" w:lineRule="auto"/>
        <w:ind w:firstLine="708"/>
        <w:jc w:val="both"/>
        <w:rPr>
          <w:rFonts w:ascii="Arial" w:hAnsi="Arial" w:cs="Arial"/>
          <w:sz w:val="22"/>
          <w:szCs w:val="22"/>
          <w:lang w:bidi="pl-PL"/>
        </w:rPr>
      </w:pPr>
      <w:r w:rsidRPr="00CE38F0">
        <w:rPr>
          <w:rFonts w:ascii="Arial" w:hAnsi="Arial" w:cs="Arial"/>
          <w:sz w:val="22"/>
          <w:szCs w:val="22"/>
          <w:lang w:bidi="pl-PL"/>
        </w:rPr>
        <w:t>W ocenie Wnioskodawcy i w opisanym zdarzeniu przyszłym będzie on uprawniona do obniżenia podstawy tworzenia i utrzymywania zapasów obowiązkowych paliw oraz uiszczania opłaty zapasowej o ilości paliw wywiezionych z Polski, zgodnie z art. 5 ust. 6 pkt 1 ustawy o zapasach.</w:t>
      </w:r>
    </w:p>
    <w:p w14:paraId="2F1352A3" w14:textId="1CE3036A" w:rsidR="00CE38F0" w:rsidRPr="00CE38F0" w:rsidRDefault="00CE38F0" w:rsidP="00CE38F0">
      <w:pPr>
        <w:spacing w:line="360" w:lineRule="auto"/>
        <w:ind w:firstLine="708"/>
        <w:jc w:val="both"/>
        <w:rPr>
          <w:rFonts w:ascii="Arial" w:hAnsi="Arial" w:cs="Arial"/>
          <w:sz w:val="22"/>
          <w:szCs w:val="22"/>
          <w:lang w:bidi="pl-PL"/>
        </w:rPr>
      </w:pPr>
      <w:r w:rsidRPr="00CE38F0">
        <w:rPr>
          <w:rFonts w:ascii="Arial" w:hAnsi="Arial" w:cs="Arial"/>
          <w:sz w:val="22"/>
          <w:szCs w:val="22"/>
          <w:lang w:bidi="pl-PL"/>
        </w:rPr>
        <w:t xml:space="preserve">Zgodnie z art. 5 ust. 6 pkt 1 ustawy o zapasach, wielkość produkcji paliw lub przywozu ropy naftowej lub paliw stanowiące podstawę obliczenia wymaganej na dany rok kalendarzowy ilości zapasów obowiązkowych ropy naftowej lub paliw oraz obliczenia opłaty zapasowej pomniejsza się odpowiednio o ilości ropy naftowej lub paliw wywiezionych z terytorium Rzeczypospolitej Polskiej, pod warunkiem potwierdzenia tych ilości dokumentami określonymi w przepisach wydanych na podstawie art. 5 ust 6a ustawy o zapasach - czyli w rozporządzeniu ws. wykazu dokumentów. Wywóz definiowany jest jako </w:t>
      </w:r>
      <w:r w:rsidRPr="00CE38F0">
        <w:rPr>
          <w:rFonts w:ascii="Arial" w:hAnsi="Arial" w:cs="Arial"/>
          <w:i/>
          <w:iCs/>
          <w:sz w:val="22"/>
          <w:szCs w:val="22"/>
          <w:lang w:bidi="pl-PL"/>
        </w:rPr>
        <w:t>„wywóz ropy naftowej, produktów naftowych lub gazu ziemnego poza terytorium Rzeczypospolitej Polskiej w ramach dostawy wewnątrzwspólnotowej lub eksportu"</w:t>
      </w:r>
      <w:r w:rsidRPr="00CE38F0">
        <w:rPr>
          <w:rFonts w:ascii="Arial" w:hAnsi="Arial" w:cs="Arial"/>
          <w:sz w:val="22"/>
          <w:szCs w:val="22"/>
          <w:lang w:bidi="pl-PL"/>
        </w:rPr>
        <w:t xml:space="preserve"> (art. 2 ust. 1 pkt 15 ustawy o zapasach), podczas gdy „dostawą wewnątrzwspólnotową” jest </w:t>
      </w:r>
      <w:r w:rsidRPr="00CE38F0">
        <w:rPr>
          <w:rFonts w:ascii="Arial" w:hAnsi="Arial" w:cs="Arial"/>
          <w:i/>
          <w:iCs/>
          <w:sz w:val="22"/>
          <w:szCs w:val="22"/>
          <w:lang w:bidi="pl-PL"/>
        </w:rPr>
        <w:t xml:space="preserve">„przemieszczenie ropy naftowej, produktów naftowych lub gazu ziemnego z terytorium Rzeczypospolitej Polskiej na terytorium innego państwa </w:t>
      </w:r>
      <w:r w:rsidRPr="00CE38F0">
        <w:rPr>
          <w:rFonts w:ascii="Arial" w:hAnsi="Arial" w:cs="Arial"/>
          <w:i/>
          <w:iCs/>
          <w:sz w:val="22"/>
          <w:szCs w:val="22"/>
          <w:lang w:bidi="pl-PL"/>
        </w:rPr>
        <w:lastRenderedPageBreak/>
        <w:t>członkowskiego Wspólnoty Europejskiej, w rozumieniu przepisów o podatku akcyzowym"</w:t>
      </w:r>
      <w:r w:rsidRPr="00CE38F0">
        <w:rPr>
          <w:rFonts w:ascii="Arial" w:hAnsi="Arial" w:cs="Arial"/>
          <w:sz w:val="22"/>
          <w:szCs w:val="22"/>
          <w:lang w:bidi="pl-PL"/>
        </w:rPr>
        <w:t xml:space="preserve"> (art. 2 ust. 1 pkt 10 ustawy o zapasach). W myśl natomiast art. 2 ust. 1 pkt 19 ustawy o zapasach, „handlowcem” jest m.in. </w:t>
      </w:r>
      <w:r w:rsidRPr="00CE38F0">
        <w:rPr>
          <w:rFonts w:ascii="Arial" w:hAnsi="Arial" w:cs="Arial"/>
          <w:i/>
          <w:iCs/>
          <w:sz w:val="22"/>
          <w:szCs w:val="22"/>
          <w:lang w:bidi="pl-PL"/>
        </w:rPr>
        <w:t xml:space="preserve">„przedsiębiorca wykonujący samodzielnie lub za pośrednictwem innego podmiotu działalność gospodarczą </w:t>
      </w:r>
      <w:r w:rsidRPr="00CE38F0">
        <w:rPr>
          <w:rFonts w:ascii="Arial" w:hAnsi="Arial" w:cs="Arial"/>
          <w:bCs/>
          <w:i/>
          <w:iCs/>
          <w:sz w:val="22"/>
          <w:szCs w:val="22"/>
          <w:lang w:bidi="pl-PL"/>
        </w:rPr>
        <w:t xml:space="preserve">w </w:t>
      </w:r>
      <w:r w:rsidRPr="00CE38F0">
        <w:rPr>
          <w:rFonts w:ascii="Arial" w:hAnsi="Arial" w:cs="Arial"/>
          <w:i/>
          <w:iCs/>
          <w:sz w:val="22"/>
          <w:szCs w:val="22"/>
          <w:lang w:bidi="pl-PL"/>
        </w:rPr>
        <w:t>zakresie przywozu ropy naftowej lub paliw".</w:t>
      </w:r>
    </w:p>
    <w:p w14:paraId="53EA208C" w14:textId="5172050F" w:rsidR="00A31670" w:rsidRPr="00A31670" w:rsidRDefault="00A31670" w:rsidP="00A31670">
      <w:pPr>
        <w:spacing w:line="360" w:lineRule="auto"/>
        <w:ind w:firstLine="708"/>
        <w:jc w:val="both"/>
        <w:rPr>
          <w:rFonts w:ascii="Arial" w:hAnsi="Arial" w:cs="Arial"/>
          <w:sz w:val="22"/>
          <w:szCs w:val="22"/>
          <w:lang w:bidi="pl-PL"/>
        </w:rPr>
      </w:pPr>
      <w:r w:rsidRPr="00A31670">
        <w:rPr>
          <w:rFonts w:ascii="Arial" w:hAnsi="Arial" w:cs="Arial"/>
          <w:sz w:val="22"/>
          <w:szCs w:val="22"/>
          <w:lang w:bidi="pl-PL"/>
        </w:rPr>
        <w:t>Z powyższych przepisów wynika więc, że pomniejszenie podstawy wyliczenia wielkości tworzonych i utrzymywanych zapasów obowiązkowych paliw oraz opłaty zapasowej na</w:t>
      </w:r>
      <w:r>
        <w:rPr>
          <w:rFonts w:ascii="Arial" w:hAnsi="Arial" w:cs="Arial"/>
          <w:sz w:val="22"/>
          <w:szCs w:val="22"/>
          <w:lang w:bidi="pl-PL"/>
        </w:rPr>
        <w:t> </w:t>
      </w:r>
      <w:r w:rsidRPr="00A31670">
        <w:rPr>
          <w:rFonts w:ascii="Arial" w:hAnsi="Arial" w:cs="Arial"/>
          <w:sz w:val="22"/>
          <w:szCs w:val="22"/>
          <w:lang w:bidi="pl-PL"/>
        </w:rPr>
        <w:t>podstawie art. 5 ust 6 pkt 1 ustawy o zapasach uzależnione jest od łącznego spełnienia następujących przesłanek:</w:t>
      </w:r>
    </w:p>
    <w:p w14:paraId="57EF8393" w14:textId="5FB6AA48" w:rsidR="00A31670" w:rsidRPr="00A31670" w:rsidRDefault="00A31670" w:rsidP="00A31670">
      <w:pPr>
        <w:numPr>
          <w:ilvl w:val="0"/>
          <w:numId w:val="11"/>
        </w:numPr>
        <w:spacing w:line="360" w:lineRule="auto"/>
        <w:jc w:val="both"/>
        <w:rPr>
          <w:rFonts w:ascii="Arial" w:hAnsi="Arial" w:cs="Arial"/>
          <w:sz w:val="22"/>
          <w:szCs w:val="22"/>
          <w:lang w:bidi="pl-PL"/>
        </w:rPr>
      </w:pPr>
      <w:r w:rsidRPr="00A31670">
        <w:rPr>
          <w:rFonts w:ascii="Arial" w:hAnsi="Arial" w:cs="Arial"/>
          <w:sz w:val="22"/>
          <w:szCs w:val="22"/>
          <w:lang w:bidi="pl-PL"/>
        </w:rPr>
        <w:t>podmiotem dokonującym pomniejszenia jest „producent” lub „handlowiec” w</w:t>
      </w:r>
      <w:r>
        <w:rPr>
          <w:rFonts w:ascii="Arial" w:hAnsi="Arial" w:cs="Arial"/>
          <w:sz w:val="22"/>
          <w:szCs w:val="22"/>
          <w:lang w:bidi="pl-PL"/>
        </w:rPr>
        <w:t> </w:t>
      </w:r>
      <w:r w:rsidRPr="00A31670">
        <w:rPr>
          <w:rFonts w:ascii="Arial" w:hAnsi="Arial" w:cs="Arial"/>
          <w:sz w:val="22"/>
          <w:szCs w:val="22"/>
          <w:lang w:bidi="pl-PL"/>
        </w:rPr>
        <w:t>rozumieniu ustawy o zapasach;</w:t>
      </w:r>
    </w:p>
    <w:p w14:paraId="1A9775FF" w14:textId="77777777" w:rsidR="00A31670" w:rsidRPr="00A31670" w:rsidRDefault="00A31670" w:rsidP="00A31670">
      <w:pPr>
        <w:numPr>
          <w:ilvl w:val="0"/>
          <w:numId w:val="11"/>
        </w:numPr>
        <w:spacing w:line="360" w:lineRule="auto"/>
        <w:jc w:val="both"/>
        <w:rPr>
          <w:rFonts w:ascii="Arial" w:hAnsi="Arial" w:cs="Arial"/>
          <w:sz w:val="22"/>
          <w:szCs w:val="22"/>
          <w:lang w:bidi="pl-PL"/>
        </w:rPr>
      </w:pPr>
      <w:r w:rsidRPr="00A31670">
        <w:rPr>
          <w:rFonts w:ascii="Arial" w:hAnsi="Arial" w:cs="Arial"/>
          <w:sz w:val="22"/>
          <w:szCs w:val="22"/>
          <w:lang w:bidi="pl-PL"/>
        </w:rPr>
        <w:t>wskazany podmiot dokonuje wywozu paliw z terytorium Polski;</w:t>
      </w:r>
    </w:p>
    <w:p w14:paraId="3F967813" w14:textId="77777777" w:rsidR="00A31670" w:rsidRPr="00A31670" w:rsidRDefault="00A31670" w:rsidP="00A31670">
      <w:pPr>
        <w:numPr>
          <w:ilvl w:val="0"/>
          <w:numId w:val="11"/>
        </w:numPr>
        <w:spacing w:line="360" w:lineRule="auto"/>
        <w:jc w:val="both"/>
        <w:rPr>
          <w:rFonts w:ascii="Arial" w:hAnsi="Arial" w:cs="Arial"/>
          <w:sz w:val="22"/>
          <w:szCs w:val="22"/>
          <w:lang w:bidi="pl-PL"/>
        </w:rPr>
      </w:pPr>
      <w:r w:rsidRPr="00A31670">
        <w:rPr>
          <w:rFonts w:ascii="Arial" w:hAnsi="Arial" w:cs="Arial"/>
          <w:sz w:val="22"/>
          <w:szCs w:val="22"/>
          <w:lang w:bidi="pl-PL"/>
        </w:rPr>
        <w:t>wskazany podmiot posiada dokumenty określone w rozporządzeniu ws. wykazu dokumentów, potwierdzające ilości wywiezionych paliw oraz sam fakt dokonania wywozu.</w:t>
      </w:r>
    </w:p>
    <w:p w14:paraId="0A8952D6" w14:textId="000C3ADF" w:rsidR="00A31670" w:rsidRPr="00A31670" w:rsidRDefault="00A31670" w:rsidP="001C2C64">
      <w:pPr>
        <w:spacing w:line="360" w:lineRule="auto"/>
        <w:ind w:firstLine="708"/>
        <w:jc w:val="both"/>
        <w:rPr>
          <w:rFonts w:ascii="Arial" w:hAnsi="Arial" w:cs="Arial"/>
          <w:sz w:val="22"/>
          <w:szCs w:val="22"/>
          <w:lang w:bidi="pl-PL"/>
        </w:rPr>
      </w:pPr>
      <w:r w:rsidRPr="00A31670">
        <w:rPr>
          <w:rFonts w:ascii="Arial" w:hAnsi="Arial" w:cs="Arial"/>
          <w:sz w:val="22"/>
          <w:szCs w:val="22"/>
          <w:lang w:bidi="pl-PL"/>
        </w:rPr>
        <w:t xml:space="preserve"> Wnioskodawcy </w:t>
      </w:r>
      <w:r w:rsidR="001C2C64">
        <w:rPr>
          <w:rFonts w:ascii="Arial" w:hAnsi="Arial" w:cs="Arial"/>
          <w:sz w:val="22"/>
          <w:szCs w:val="22"/>
          <w:lang w:bidi="pl-PL"/>
        </w:rPr>
        <w:t xml:space="preserve">wskazuje, że </w:t>
      </w:r>
      <w:r w:rsidRPr="00A31670">
        <w:rPr>
          <w:rFonts w:ascii="Arial" w:hAnsi="Arial" w:cs="Arial"/>
          <w:sz w:val="22"/>
          <w:szCs w:val="22"/>
          <w:lang w:bidi="pl-PL"/>
        </w:rPr>
        <w:t>w analizowanej sprawie spełnienie pierwszego i ostatniego z</w:t>
      </w:r>
      <w:r w:rsidR="000B5E1D">
        <w:rPr>
          <w:rFonts w:ascii="Arial" w:hAnsi="Arial" w:cs="Arial"/>
          <w:sz w:val="22"/>
          <w:szCs w:val="22"/>
          <w:lang w:bidi="pl-PL"/>
        </w:rPr>
        <w:t> </w:t>
      </w:r>
      <w:r w:rsidRPr="00A31670">
        <w:rPr>
          <w:rFonts w:ascii="Arial" w:hAnsi="Arial" w:cs="Arial"/>
          <w:sz w:val="22"/>
          <w:szCs w:val="22"/>
          <w:lang w:bidi="pl-PL"/>
        </w:rPr>
        <w:t>ww. warunków nie powinno budzić żadnych wątpliwości. Zgodnie bowiem z</w:t>
      </w:r>
      <w:r w:rsidR="001C2C64">
        <w:rPr>
          <w:rFonts w:ascii="Arial" w:hAnsi="Arial" w:cs="Arial"/>
          <w:sz w:val="22"/>
          <w:szCs w:val="22"/>
          <w:lang w:bidi="pl-PL"/>
        </w:rPr>
        <w:t> </w:t>
      </w:r>
      <w:r w:rsidRPr="00A31670">
        <w:rPr>
          <w:rFonts w:ascii="Arial" w:hAnsi="Arial" w:cs="Arial"/>
          <w:sz w:val="22"/>
          <w:szCs w:val="22"/>
          <w:lang w:bidi="pl-PL"/>
        </w:rPr>
        <w:t>przedstawionym opisem zdarzenia przyszłego:</w:t>
      </w:r>
    </w:p>
    <w:p w14:paraId="513B9EBA" w14:textId="179C81B9" w:rsidR="00A31670" w:rsidRPr="00A31670" w:rsidRDefault="00A31670" w:rsidP="00A31670">
      <w:pPr>
        <w:numPr>
          <w:ilvl w:val="0"/>
          <w:numId w:val="11"/>
        </w:numPr>
        <w:spacing w:line="360" w:lineRule="auto"/>
        <w:jc w:val="both"/>
        <w:rPr>
          <w:rFonts w:ascii="Arial" w:hAnsi="Arial" w:cs="Arial"/>
          <w:sz w:val="22"/>
          <w:szCs w:val="22"/>
          <w:lang w:bidi="pl-PL"/>
        </w:rPr>
      </w:pPr>
      <w:r w:rsidRPr="00A31670">
        <w:rPr>
          <w:rFonts w:ascii="Arial" w:hAnsi="Arial" w:cs="Arial"/>
          <w:sz w:val="22"/>
          <w:szCs w:val="22"/>
          <w:lang w:bidi="pl-PL"/>
        </w:rPr>
        <w:t>Wnioskodawca jest „handlowcem” w rozumieniu art. 2 ust. 1 pkt 19 ustawy o zapasach, gdyż w podstawowym modelu prowadzenia działalności dokonuje przywozu paliw ciekłych do</w:t>
      </w:r>
      <w:r w:rsidR="000B5E1D">
        <w:rPr>
          <w:rFonts w:ascii="Arial" w:hAnsi="Arial" w:cs="Arial"/>
          <w:sz w:val="22"/>
          <w:szCs w:val="22"/>
          <w:lang w:bidi="pl-PL"/>
        </w:rPr>
        <w:t> </w:t>
      </w:r>
      <w:r w:rsidRPr="00A31670">
        <w:rPr>
          <w:rFonts w:ascii="Arial" w:hAnsi="Arial" w:cs="Arial"/>
          <w:sz w:val="22"/>
          <w:szCs w:val="22"/>
          <w:lang w:bidi="pl-PL"/>
        </w:rPr>
        <w:t>Polski, w konsekwencji czego jest zobowiązana do tworzenia i utrzymywania zapasów obowiązkowych paliw oraz uiszczania opłaty zapasowej;</w:t>
      </w:r>
    </w:p>
    <w:p w14:paraId="77452E3E" w14:textId="4E4A013E" w:rsidR="00A31670" w:rsidRPr="00EF49F9" w:rsidRDefault="00A31670" w:rsidP="00A31670">
      <w:pPr>
        <w:numPr>
          <w:ilvl w:val="0"/>
          <w:numId w:val="11"/>
        </w:numPr>
        <w:spacing w:line="360" w:lineRule="auto"/>
        <w:jc w:val="both"/>
        <w:rPr>
          <w:rFonts w:ascii="Arial" w:hAnsi="Arial" w:cs="Arial"/>
          <w:sz w:val="22"/>
          <w:szCs w:val="22"/>
          <w:lang w:bidi="pl-PL"/>
        </w:rPr>
      </w:pPr>
      <w:r w:rsidRPr="00EF49F9">
        <w:rPr>
          <w:rFonts w:ascii="Arial" w:hAnsi="Arial" w:cs="Arial"/>
          <w:sz w:val="22"/>
          <w:szCs w:val="22"/>
          <w:lang w:bidi="pl-PL"/>
        </w:rPr>
        <w:t>Wnioskodawca będzie dysponowała dokumentami określonymi w rozporządzeniu ws.</w:t>
      </w:r>
      <w:r w:rsidR="000B5E1D" w:rsidRPr="00EF49F9">
        <w:rPr>
          <w:rFonts w:ascii="Arial" w:hAnsi="Arial" w:cs="Arial"/>
          <w:sz w:val="22"/>
          <w:szCs w:val="22"/>
          <w:lang w:bidi="pl-PL"/>
        </w:rPr>
        <w:t> </w:t>
      </w:r>
      <w:r w:rsidRPr="00EF49F9">
        <w:rPr>
          <w:rFonts w:ascii="Arial" w:hAnsi="Arial" w:cs="Arial"/>
          <w:sz w:val="22"/>
          <w:szCs w:val="22"/>
          <w:lang w:bidi="pl-PL"/>
        </w:rPr>
        <w:t>wykazu dokumentów, wymaganymi do dokonania pomniejszenia określonego w art. 5 ust. 6 pkt 1 ustawy o zapasach; będą nimi w szczególności faktura wewnątrzwspólnotowej dostawy towarów, wydruk dokumentu e-AD oraz inne dokumenty potwierdzające dostarczenie paliw ciekłych do nabywcy znajdującego się na terytorium państwa innego niż terytorium kraju (odpowiednio: § 2 ust. 1 pkt 2 i 7 oraz § 2 ust. 2 rozporządzenia ws. wykazu dokumentów).</w:t>
      </w:r>
    </w:p>
    <w:p w14:paraId="32B8086B" w14:textId="6B5141A7" w:rsidR="00CE5390" w:rsidRPr="00891453" w:rsidRDefault="001C2C64" w:rsidP="003B3BD6">
      <w:pPr>
        <w:spacing w:line="360" w:lineRule="auto"/>
        <w:ind w:firstLine="708"/>
        <w:jc w:val="both"/>
        <w:rPr>
          <w:rFonts w:ascii="Arial" w:hAnsi="Arial" w:cs="Arial"/>
          <w:sz w:val="22"/>
          <w:szCs w:val="22"/>
          <w:highlight w:val="yellow"/>
        </w:rPr>
      </w:pPr>
      <w:r w:rsidRPr="00891453">
        <w:rPr>
          <w:rFonts w:ascii="Arial" w:hAnsi="Arial" w:cs="Arial"/>
          <w:sz w:val="22"/>
          <w:szCs w:val="22"/>
        </w:rPr>
        <w:t xml:space="preserve">Zdaniem </w:t>
      </w:r>
      <w:r w:rsidR="00891453" w:rsidRPr="00891453">
        <w:rPr>
          <w:rFonts w:ascii="Arial" w:hAnsi="Arial" w:cs="Arial"/>
          <w:sz w:val="22"/>
          <w:szCs w:val="22"/>
        </w:rPr>
        <w:t>Wnioskodawcy</w:t>
      </w:r>
      <w:r w:rsidRPr="00891453">
        <w:rPr>
          <w:rFonts w:ascii="Arial" w:hAnsi="Arial" w:cs="Arial"/>
          <w:sz w:val="22"/>
          <w:szCs w:val="22"/>
        </w:rPr>
        <w:t xml:space="preserve"> także i drugie ze wspomnianych kryteriów, tj. dokonanie przez nią „wywozu" paliw ciekłych z Polski w rozumieniu ustawy o zapasach, jest w</w:t>
      </w:r>
      <w:r w:rsidR="00891453" w:rsidRPr="00891453">
        <w:rPr>
          <w:rFonts w:ascii="Arial" w:hAnsi="Arial" w:cs="Arial"/>
          <w:sz w:val="22"/>
          <w:szCs w:val="22"/>
        </w:rPr>
        <w:t> </w:t>
      </w:r>
      <w:r w:rsidRPr="00891453">
        <w:rPr>
          <w:rFonts w:ascii="Arial" w:hAnsi="Arial" w:cs="Arial"/>
          <w:sz w:val="22"/>
          <w:szCs w:val="22"/>
        </w:rPr>
        <w:t xml:space="preserve">niniejszej sprawie spełnione. Jak już wskazano, definicja „wywozu” z ustawy o zapasach odnosi się </w:t>
      </w:r>
      <w:r w:rsidRPr="00891453">
        <w:rPr>
          <w:rFonts w:ascii="Arial" w:hAnsi="Arial" w:cs="Arial"/>
          <w:sz w:val="22"/>
          <w:szCs w:val="22"/>
        </w:rPr>
        <w:lastRenderedPageBreak/>
        <w:t>do</w:t>
      </w:r>
      <w:r w:rsidR="00891453">
        <w:rPr>
          <w:rFonts w:ascii="Arial" w:hAnsi="Arial" w:cs="Arial"/>
          <w:sz w:val="22"/>
          <w:szCs w:val="22"/>
        </w:rPr>
        <w:t> </w:t>
      </w:r>
      <w:r w:rsidRPr="00891453">
        <w:rPr>
          <w:rFonts w:ascii="Arial" w:hAnsi="Arial" w:cs="Arial"/>
          <w:sz w:val="22"/>
          <w:szCs w:val="22"/>
        </w:rPr>
        <w:t>pojęcia „dostawy wewnątrzwspólnotowej” z tego aktu prawnego, dla zrozumienia której jest natomiast niezbędne sięgnięcie do przepisów u stawy z dnia 6 grudnia 2008 r. o podatku akcyzowym (Dz. U. z 2020 r., poz. 722, z późn. zm.; dalej „ustawa o akcyzie”). Zgodnie z art.</w:t>
      </w:r>
      <w:r w:rsidR="00891453">
        <w:rPr>
          <w:rFonts w:ascii="Arial" w:hAnsi="Arial" w:cs="Arial"/>
          <w:sz w:val="22"/>
          <w:szCs w:val="22"/>
        </w:rPr>
        <w:t> </w:t>
      </w:r>
      <w:r w:rsidRPr="00891453">
        <w:rPr>
          <w:rFonts w:ascii="Arial" w:hAnsi="Arial" w:cs="Arial"/>
          <w:sz w:val="22"/>
          <w:szCs w:val="22"/>
        </w:rPr>
        <w:t xml:space="preserve">2 ust. 1 pkt 8 ustawy o akcyzie, „dostawą wewnątrzwspólnotową” jest „przemieszczanie wyrobów akcyzowych lub samochodów osobowych z terytorium kraju na terytorium państwa członkowskiego”. Jak wprost wynika z opisu zdarzenia przyszłego w niniejszej sprawie, paliwa sprzedawane przez </w:t>
      </w:r>
      <w:r w:rsidR="00891453" w:rsidRPr="00891453">
        <w:rPr>
          <w:rFonts w:ascii="Arial" w:hAnsi="Arial" w:cs="Arial"/>
          <w:sz w:val="22"/>
          <w:szCs w:val="22"/>
        </w:rPr>
        <w:t>Wnioskodawcę</w:t>
      </w:r>
      <w:r w:rsidRPr="00891453">
        <w:rPr>
          <w:rFonts w:ascii="Arial" w:hAnsi="Arial" w:cs="Arial"/>
          <w:sz w:val="22"/>
          <w:szCs w:val="22"/>
        </w:rPr>
        <w:t xml:space="preserve"> do zagranicznego kontrahenta będą również w ramach takich transakcji fizycznie wywożone - czyli przemieszczane - z terytorium Polski na terytorium innego państwa członkowskiego Unii Europejskiej. W analizowanym przypadku niewątpliwie wystąpi więc „dostawa wewnątrzwspólnotową” w rozumieniu przepisów ustawy o akcyzie, a</w:t>
      </w:r>
      <w:r w:rsidR="00891453">
        <w:rPr>
          <w:rFonts w:ascii="Arial" w:hAnsi="Arial" w:cs="Arial"/>
          <w:sz w:val="22"/>
          <w:szCs w:val="22"/>
        </w:rPr>
        <w:t> </w:t>
      </w:r>
      <w:r w:rsidRPr="00891453">
        <w:rPr>
          <w:rFonts w:ascii="Arial" w:hAnsi="Arial" w:cs="Arial"/>
          <w:sz w:val="22"/>
          <w:szCs w:val="22"/>
        </w:rPr>
        <w:t>w</w:t>
      </w:r>
      <w:r w:rsidR="00891453">
        <w:rPr>
          <w:rFonts w:ascii="Arial" w:hAnsi="Arial" w:cs="Arial"/>
          <w:sz w:val="22"/>
          <w:szCs w:val="22"/>
        </w:rPr>
        <w:t> </w:t>
      </w:r>
      <w:r w:rsidRPr="00891453">
        <w:rPr>
          <w:rFonts w:ascii="Arial" w:hAnsi="Arial" w:cs="Arial"/>
          <w:sz w:val="22"/>
          <w:szCs w:val="22"/>
        </w:rPr>
        <w:t>konsekwencji także „dostawa wewnątrzwspólnotową” i „wywóz” na gruncie ustawy o</w:t>
      </w:r>
      <w:r w:rsidR="00891453">
        <w:rPr>
          <w:rFonts w:ascii="Arial" w:hAnsi="Arial" w:cs="Arial"/>
          <w:sz w:val="22"/>
          <w:szCs w:val="22"/>
        </w:rPr>
        <w:t> </w:t>
      </w:r>
      <w:r w:rsidRPr="00891453">
        <w:rPr>
          <w:rFonts w:ascii="Arial" w:hAnsi="Arial" w:cs="Arial"/>
          <w:sz w:val="22"/>
          <w:szCs w:val="22"/>
        </w:rPr>
        <w:t>zapasach.</w:t>
      </w:r>
    </w:p>
    <w:p w14:paraId="43E7B87D" w14:textId="785281D8" w:rsidR="008511C6" w:rsidRPr="008511C6" w:rsidRDefault="008511C6" w:rsidP="008511C6">
      <w:pPr>
        <w:spacing w:line="360" w:lineRule="auto"/>
        <w:ind w:firstLine="708"/>
        <w:jc w:val="both"/>
        <w:rPr>
          <w:rFonts w:ascii="Arial" w:hAnsi="Arial" w:cs="Arial"/>
          <w:sz w:val="22"/>
          <w:szCs w:val="22"/>
          <w:lang w:bidi="pl-PL"/>
        </w:rPr>
      </w:pPr>
      <w:r w:rsidRPr="008511C6">
        <w:rPr>
          <w:rFonts w:ascii="Arial" w:hAnsi="Arial" w:cs="Arial"/>
          <w:sz w:val="22"/>
          <w:szCs w:val="22"/>
          <w:lang w:bidi="pl-PL"/>
        </w:rPr>
        <w:t>Wnioskodawca uważa również, że to właśnie on powinien być uprawniona do stosowania pomniejszenia wynikającego z art. 5 ust. 6 pkt 1 ustawy o zapasach, mimo że formalnie dostawy wewnątrzwspólnotowej paliw (w rozumieniu akcyzowym) dokonuje nie on sama, lecz skład podatkowy usługowo działający na jej rzecz. Takie stanowisko wynika przede wszystkim z literalnego brzmienia wskazanego przepisu ustawy o zapasach; pomniejszenie dotyczy bowiem ilości „ropy naftowej lub paliw wywiezionych z terytorium Rzeczypospolitej Polskiej ”, bez wskazywania, że wywóz ma być dokonany bezpośrednio przez podmiot korzystający z tej regulacji. Stanowisko to jest zbieżne z innymi przepisami ustawy o zapasach, które całkowicie wyłączają z realizacji obowiązków wynikających z tego aktu prawnego przez podmioty logistyczne niebędące właścicielem paliw, lecz jedynie działające usługowo na rzecz takich właścicieli. Są nimi:</w:t>
      </w:r>
    </w:p>
    <w:p w14:paraId="4F053DFC" w14:textId="01534381" w:rsidR="008511C6" w:rsidRPr="008511C6" w:rsidRDefault="008511C6" w:rsidP="008511C6">
      <w:pPr>
        <w:numPr>
          <w:ilvl w:val="0"/>
          <w:numId w:val="11"/>
        </w:numPr>
        <w:spacing w:line="360" w:lineRule="auto"/>
        <w:jc w:val="both"/>
        <w:rPr>
          <w:rFonts w:ascii="Arial" w:hAnsi="Arial" w:cs="Arial"/>
          <w:sz w:val="22"/>
          <w:szCs w:val="22"/>
          <w:lang w:bidi="pl-PL"/>
        </w:rPr>
      </w:pPr>
      <w:r w:rsidRPr="008511C6">
        <w:rPr>
          <w:rFonts w:ascii="Arial" w:hAnsi="Arial" w:cs="Arial"/>
          <w:sz w:val="22"/>
          <w:szCs w:val="22"/>
          <w:lang w:bidi="pl-PL"/>
        </w:rPr>
        <w:t xml:space="preserve">art. 2 ust. 1 pkt 18 ustawy o zapasach - zgodnie z którym „producentem” jest </w:t>
      </w:r>
      <w:r w:rsidRPr="008511C6">
        <w:rPr>
          <w:rFonts w:ascii="Arial" w:hAnsi="Arial" w:cs="Arial"/>
          <w:i/>
          <w:iCs/>
          <w:sz w:val="22"/>
          <w:szCs w:val="22"/>
          <w:lang w:bidi="pl-PL"/>
        </w:rPr>
        <w:t>„przedsiębiorca wykonujący działalność gospodarczą w zakresie produkcji paliw, w tym także zlecającego taką produkcie innym podmiotom, z wyłączeniem usługowej produkcji paliw na rzecz innych</w:t>
      </w:r>
      <w:r w:rsidRPr="008511C6">
        <w:rPr>
          <w:rFonts w:ascii="Arial" w:hAnsi="Arial" w:cs="Arial"/>
          <w:sz w:val="22"/>
          <w:szCs w:val="22"/>
          <w:lang w:bidi="pl-PL"/>
        </w:rPr>
        <w:t xml:space="preserve"> </w:t>
      </w:r>
      <w:r w:rsidRPr="008511C6">
        <w:rPr>
          <w:rFonts w:ascii="Arial" w:hAnsi="Arial" w:cs="Arial"/>
          <w:i/>
          <w:iCs/>
          <w:sz w:val="22"/>
          <w:szCs w:val="22"/>
          <w:lang w:bidi="pl-PL"/>
        </w:rPr>
        <w:t>podmiotów”’,</w:t>
      </w:r>
    </w:p>
    <w:p w14:paraId="1727D1DA" w14:textId="77777777" w:rsidR="008511C6" w:rsidRPr="008511C6" w:rsidRDefault="008511C6" w:rsidP="008511C6">
      <w:pPr>
        <w:numPr>
          <w:ilvl w:val="0"/>
          <w:numId w:val="11"/>
        </w:numPr>
        <w:spacing w:line="360" w:lineRule="auto"/>
        <w:jc w:val="both"/>
        <w:rPr>
          <w:rFonts w:ascii="Arial" w:hAnsi="Arial" w:cs="Arial"/>
          <w:sz w:val="22"/>
          <w:szCs w:val="22"/>
          <w:lang w:bidi="pl-PL"/>
        </w:rPr>
      </w:pPr>
      <w:r w:rsidRPr="008511C6">
        <w:rPr>
          <w:rFonts w:ascii="Arial" w:hAnsi="Arial" w:cs="Arial"/>
          <w:sz w:val="22"/>
          <w:szCs w:val="22"/>
          <w:lang w:bidi="pl-PL"/>
        </w:rPr>
        <w:t xml:space="preserve">art. 2 ust. 1 pkt 19 ustawy o zapasach - zgodnie z którym „handlowcem” jest m.in. </w:t>
      </w:r>
      <w:r w:rsidRPr="008511C6">
        <w:rPr>
          <w:rFonts w:ascii="Arial" w:hAnsi="Arial" w:cs="Arial"/>
          <w:i/>
          <w:iCs/>
          <w:sz w:val="22"/>
          <w:szCs w:val="22"/>
          <w:lang w:bidi="pl-PL"/>
        </w:rPr>
        <w:t xml:space="preserve">„przedsiębiorca wykonujący </w:t>
      </w:r>
      <w:r w:rsidRPr="008511C6">
        <w:rPr>
          <w:rFonts w:ascii="Arial" w:hAnsi="Arial" w:cs="Arial"/>
          <w:bCs/>
          <w:i/>
          <w:iCs/>
          <w:sz w:val="22"/>
          <w:szCs w:val="22"/>
          <w:lang w:bidi="pl-PL"/>
        </w:rPr>
        <w:t xml:space="preserve">samodzielnie lub za pośrednictwem innego podmiotu </w:t>
      </w:r>
      <w:r w:rsidRPr="008511C6">
        <w:rPr>
          <w:rFonts w:ascii="Arial" w:hAnsi="Arial" w:cs="Arial"/>
          <w:i/>
          <w:iCs/>
          <w:sz w:val="22"/>
          <w:szCs w:val="22"/>
          <w:lang w:bidi="pl-PL"/>
        </w:rPr>
        <w:t>działalność gospodarczą w zakresie przywozu ropy naftowej lub paliw”.</w:t>
      </w:r>
    </w:p>
    <w:p w14:paraId="5927CCBB" w14:textId="0EE9AA25" w:rsidR="00CE5390" w:rsidRPr="0089738A" w:rsidRDefault="0089738A" w:rsidP="003B3BD6">
      <w:pPr>
        <w:spacing w:line="360" w:lineRule="auto"/>
        <w:ind w:firstLine="708"/>
        <w:jc w:val="both"/>
        <w:rPr>
          <w:rFonts w:ascii="Arial" w:hAnsi="Arial" w:cs="Arial"/>
          <w:sz w:val="22"/>
          <w:szCs w:val="22"/>
        </w:rPr>
      </w:pPr>
      <w:r w:rsidRPr="0089738A">
        <w:rPr>
          <w:rFonts w:ascii="Arial" w:hAnsi="Arial" w:cs="Arial"/>
          <w:sz w:val="22"/>
          <w:szCs w:val="22"/>
        </w:rPr>
        <w:lastRenderedPageBreak/>
        <w:t>W związku z powyższym Wnioskodawca podkreśla, że skoro przywóz paliw do Polski realizowany za pośrednictwem innego podmiotu (usługodawcy logistycznego) powoduje powstanie obowiązków wynikających z ustawy o zapasach wyłącznie po stronie właściciela paliwa, to tak samo należy potraktować także wywóz dokonywany „z pomocą” cudzego składu podatkowego. Także i w takim przypadku wszelkie konsekwencje na gruncie ustawy o</w:t>
      </w:r>
      <w:r>
        <w:rPr>
          <w:rFonts w:ascii="Arial" w:hAnsi="Arial" w:cs="Arial"/>
          <w:sz w:val="22"/>
          <w:szCs w:val="22"/>
        </w:rPr>
        <w:t> </w:t>
      </w:r>
      <w:r w:rsidRPr="0089738A">
        <w:rPr>
          <w:rFonts w:ascii="Arial" w:hAnsi="Arial" w:cs="Arial"/>
          <w:sz w:val="22"/>
          <w:szCs w:val="22"/>
        </w:rPr>
        <w:t>zapasach (możliwość pomniejszenia podstawy tworzonych i utrzymywanych zapasów obowiązkowych paliw oraz uiszczanej opłaty zapasowej) powinny dotyczyć wyłącznie właściciela paliwa, czyli Wnioskodawcy.</w:t>
      </w:r>
    </w:p>
    <w:p w14:paraId="66E6164C" w14:textId="3861E9AC" w:rsidR="00CE5390" w:rsidRPr="00546E2A" w:rsidRDefault="00676C09" w:rsidP="003B3BD6">
      <w:pPr>
        <w:spacing w:line="360" w:lineRule="auto"/>
        <w:ind w:firstLine="708"/>
        <w:jc w:val="both"/>
        <w:rPr>
          <w:rFonts w:ascii="Arial" w:hAnsi="Arial" w:cs="Arial"/>
          <w:sz w:val="22"/>
          <w:szCs w:val="22"/>
        </w:rPr>
      </w:pPr>
      <w:r w:rsidRPr="00546E2A">
        <w:rPr>
          <w:rFonts w:ascii="Arial" w:hAnsi="Arial" w:cs="Arial"/>
          <w:sz w:val="22"/>
          <w:szCs w:val="22"/>
          <w:lang w:bidi="pl-PL"/>
        </w:rPr>
        <w:t>Zatem Wnioskodawca uważa, że w zdarzeniu przyszłym będącym podstawą niniejszego wniosku to właśnie Wnioskodawca będzie uprawniona do stosowania pomniejszenia podstawy wyliczenia wielkości tworzonych i utrzymywanych zapasów obowiązkowych paliw oraz uiszczanej opłaty zapasowej na podstawie art. 5 ust. 6 pkt 1</w:t>
      </w:r>
      <w:r w:rsidR="00CC1E9E">
        <w:rPr>
          <w:rFonts w:ascii="Arial" w:hAnsi="Arial" w:cs="Arial"/>
          <w:sz w:val="22"/>
          <w:szCs w:val="22"/>
          <w:lang w:bidi="pl-PL"/>
        </w:rPr>
        <w:t xml:space="preserve"> ustawy o zapasach.</w:t>
      </w:r>
    </w:p>
    <w:p w14:paraId="7D38FC10" w14:textId="23A0AE98" w:rsidR="00C53C89" w:rsidRPr="00C53C89" w:rsidRDefault="00C53C89" w:rsidP="00C53C89">
      <w:pPr>
        <w:spacing w:line="360" w:lineRule="auto"/>
        <w:jc w:val="both"/>
        <w:rPr>
          <w:rFonts w:ascii="Arial" w:hAnsi="Arial" w:cs="Arial"/>
          <w:sz w:val="22"/>
          <w:szCs w:val="22"/>
          <w:lang w:bidi="pl-PL"/>
        </w:rPr>
      </w:pPr>
      <w:r w:rsidRPr="00C53C89">
        <w:rPr>
          <w:rFonts w:ascii="Arial" w:hAnsi="Arial" w:cs="Arial"/>
          <w:sz w:val="22"/>
          <w:szCs w:val="22"/>
        </w:rPr>
        <w:tab/>
        <w:t>Ponadto, zdaniem Wnioskodawcy p</w:t>
      </w:r>
      <w:r w:rsidRPr="00C53C89">
        <w:rPr>
          <w:rFonts w:ascii="Arial" w:hAnsi="Arial" w:cs="Arial"/>
          <w:sz w:val="22"/>
          <w:szCs w:val="22"/>
          <w:lang w:bidi="pl-PL"/>
        </w:rPr>
        <w:t>otwierdzeniem dla możliwości stosowania przez niego wskazanego pomniejszenia są także regulacje prawa Unii Europejskiej, które nakładają na poszczególne państwa członkowskie obowiązek tworzenia i utrzymywania zapasów interwencyjnych paliw na wypadek zagrożenia bezpieczeństwa paliwowego lub zakłóceń na</w:t>
      </w:r>
      <w:r w:rsidR="00DE025F">
        <w:rPr>
          <w:rFonts w:ascii="Arial" w:hAnsi="Arial" w:cs="Arial"/>
          <w:sz w:val="22"/>
          <w:szCs w:val="22"/>
          <w:lang w:bidi="pl-PL"/>
        </w:rPr>
        <w:t> </w:t>
      </w:r>
      <w:r w:rsidRPr="00C53C89">
        <w:rPr>
          <w:rFonts w:ascii="Arial" w:hAnsi="Arial" w:cs="Arial"/>
          <w:sz w:val="22"/>
          <w:szCs w:val="22"/>
          <w:lang w:bidi="pl-PL"/>
        </w:rPr>
        <w:t xml:space="preserve">rynku naftowym i które z tego względu muszą być uwzględniane przy interpretowaniu krajowych regulacji w tym zakresie. W tym zakresie istotne są zwłaszcza przepisy dyrektywy Rady (WE) nr 2009/119/WE z dnia 14 września 2009 r. nakładającej na państwa członkowskie obowiązek utrzymywania minimalnych zapasów ropy naftowej lub produktów ropopochodnych (Dz. Urz. UE L 265 z 09.10.2009 r., str. 9-23, z późn. zm.; dalej </w:t>
      </w:r>
      <w:r w:rsidRPr="00C53C89">
        <w:rPr>
          <w:rFonts w:ascii="Arial" w:hAnsi="Arial" w:cs="Arial"/>
          <w:bCs/>
          <w:sz w:val="22"/>
          <w:szCs w:val="22"/>
          <w:lang w:bidi="pl-PL"/>
        </w:rPr>
        <w:t xml:space="preserve">„Dyrektywa”), </w:t>
      </w:r>
      <w:r w:rsidRPr="00C53C89">
        <w:rPr>
          <w:rFonts w:ascii="Arial" w:hAnsi="Arial" w:cs="Arial"/>
          <w:sz w:val="22"/>
          <w:szCs w:val="22"/>
          <w:lang w:bidi="pl-PL"/>
        </w:rPr>
        <w:t>która jest głównym unijnym aktem prawnym regulującym obowiązki i prawa państw członkowskich związane z tworzeniem i utrzymywaniem zapasów interwencyjnych paliw.</w:t>
      </w:r>
    </w:p>
    <w:p w14:paraId="3034B5E3" w14:textId="273DE875" w:rsidR="00D9630B" w:rsidRPr="00D9630B" w:rsidRDefault="00D9630B" w:rsidP="00D9630B">
      <w:pPr>
        <w:spacing w:line="360" w:lineRule="auto"/>
        <w:ind w:firstLine="708"/>
        <w:jc w:val="both"/>
        <w:rPr>
          <w:rFonts w:ascii="Arial" w:hAnsi="Arial" w:cs="Arial"/>
          <w:sz w:val="22"/>
          <w:szCs w:val="22"/>
          <w:lang w:bidi="pl-PL"/>
        </w:rPr>
      </w:pPr>
      <w:r w:rsidRPr="00D9630B">
        <w:rPr>
          <w:rFonts w:ascii="Arial" w:hAnsi="Arial" w:cs="Arial"/>
          <w:sz w:val="22"/>
          <w:szCs w:val="22"/>
          <w:lang w:bidi="pl-PL"/>
        </w:rPr>
        <w:t xml:space="preserve">Wnioskodawca wskazuje, że </w:t>
      </w:r>
      <w:r w:rsidRPr="00D9630B">
        <w:rPr>
          <w:rFonts w:ascii="Arial" w:hAnsi="Arial" w:cs="Arial"/>
          <w:bCs/>
          <w:sz w:val="22"/>
          <w:szCs w:val="22"/>
          <w:lang w:bidi="pl-PL"/>
        </w:rPr>
        <w:t>przepisy Dyrektywy jednoznacznie rozstrzygają, że</w:t>
      </w:r>
      <w:r>
        <w:rPr>
          <w:rFonts w:ascii="Arial" w:hAnsi="Arial" w:cs="Arial"/>
          <w:bCs/>
          <w:sz w:val="22"/>
          <w:szCs w:val="22"/>
          <w:lang w:bidi="pl-PL"/>
        </w:rPr>
        <w:t> </w:t>
      </w:r>
      <w:r w:rsidRPr="00D9630B">
        <w:rPr>
          <w:rFonts w:ascii="Arial" w:hAnsi="Arial" w:cs="Arial"/>
          <w:bCs/>
          <w:sz w:val="22"/>
          <w:szCs w:val="22"/>
          <w:lang w:bidi="pl-PL"/>
        </w:rPr>
        <w:t>paliwa wywożone z terytorium danego państwa członkowskiego Unii Europejskiej nie powinny generować w tym państwie żadnych obowiązków związanych z tworzeniem i</w:t>
      </w:r>
      <w:r>
        <w:rPr>
          <w:rFonts w:ascii="Arial" w:hAnsi="Arial" w:cs="Arial"/>
          <w:bCs/>
          <w:sz w:val="22"/>
          <w:szCs w:val="22"/>
          <w:lang w:bidi="pl-PL"/>
        </w:rPr>
        <w:t> </w:t>
      </w:r>
      <w:r w:rsidRPr="00D9630B">
        <w:rPr>
          <w:rFonts w:ascii="Arial" w:hAnsi="Arial" w:cs="Arial"/>
          <w:bCs/>
          <w:sz w:val="22"/>
          <w:szCs w:val="22"/>
          <w:lang w:bidi="pl-PL"/>
        </w:rPr>
        <w:t xml:space="preserve">utrzymywaniem zapasów interwencyjnych paliw. </w:t>
      </w:r>
      <w:r w:rsidRPr="00D9630B">
        <w:rPr>
          <w:rFonts w:ascii="Arial" w:hAnsi="Arial" w:cs="Arial"/>
          <w:sz w:val="22"/>
          <w:szCs w:val="22"/>
          <w:lang w:bidi="pl-PL"/>
        </w:rPr>
        <w:t xml:space="preserve">Wyłączenie tych paliw z kalkulacji dotyczących zapasów interwencyjnych ma miejsce w szczególności w art. 3 ust. 1 Dyrektywy, który uzależnia wielkość tworzonych i utrzymywanych zapasów interwencyjnych przez </w:t>
      </w:r>
      <w:r w:rsidRPr="00D9630B">
        <w:rPr>
          <w:rFonts w:ascii="Arial" w:hAnsi="Arial" w:cs="Arial"/>
          <w:sz w:val="22"/>
          <w:szCs w:val="22"/>
          <w:lang w:bidi="pl-PL"/>
        </w:rPr>
        <w:lastRenderedPageBreak/>
        <w:t>poszczególne państwa członkowskie Unii Europejskiej od (1) średniego dziennego przywozu netto paliw (a więc przywozu pomniejszonego o wywóz) lub (2) średniego dziennego zużycia krajowego (a więc również wielkości nieuwzględniającej wolumeny wywiezione z terytorium danego kraju). Podobne wnioski wynikają także m.in. z: art. 9 Dyrektywy, regulującego zasady tworzenia i utrzymywania przez poszczególne kraje zapasów specjalnych oraz załączniku T</w:t>
      </w:r>
      <w:r>
        <w:rPr>
          <w:rFonts w:ascii="Arial" w:hAnsi="Arial" w:cs="Arial"/>
          <w:sz w:val="22"/>
          <w:szCs w:val="22"/>
          <w:lang w:bidi="pl-PL"/>
        </w:rPr>
        <w:t> </w:t>
      </w:r>
      <w:r w:rsidRPr="00D9630B">
        <w:rPr>
          <w:rFonts w:ascii="Arial" w:hAnsi="Arial" w:cs="Arial"/>
          <w:sz w:val="22"/>
          <w:szCs w:val="22"/>
          <w:lang w:bidi="pl-PL"/>
        </w:rPr>
        <w:t>do Dyrektywy, ustanawiającego metody przeliczania wielkości przywozu produktów ropopochodnych na ekwiwalent ropy naftowej.</w:t>
      </w:r>
    </w:p>
    <w:p w14:paraId="0EF41742" w14:textId="78A17959" w:rsidR="00D61507" w:rsidRPr="00D61507" w:rsidRDefault="00D61507" w:rsidP="00D61507">
      <w:pPr>
        <w:spacing w:line="360" w:lineRule="auto"/>
        <w:ind w:firstLine="708"/>
        <w:jc w:val="both"/>
        <w:rPr>
          <w:rFonts w:ascii="Arial" w:hAnsi="Arial" w:cs="Arial"/>
          <w:sz w:val="22"/>
          <w:szCs w:val="22"/>
          <w:lang w:bidi="pl-PL"/>
        </w:rPr>
      </w:pPr>
      <w:r w:rsidRPr="00D61507">
        <w:rPr>
          <w:rFonts w:ascii="Arial" w:hAnsi="Arial" w:cs="Arial"/>
          <w:sz w:val="22"/>
          <w:szCs w:val="22"/>
          <w:lang w:bidi="pl-PL"/>
        </w:rPr>
        <w:t>Dalej Wnioskodawca zaznacza, że ustawa o zapasach implementuje do krajowego porządku prawnego regulacje Dyrektywy; jej stosowanie musi więc uwzględniać cel ustanowienia i literalne brzmienie Dyrektywy. Skoro więc przepisy Dyrektywy bezsprzecznie wyłączają paliwa wywiezione z terytorium danego państwa członkowskiego UE z jakiegokolwiek wpływu na poziom zapasów interwencyjnych tworzonych i utrzymywanych przez to państwo, to stosowanie ustawy o zapasach w praktyce musi prowadzić do takiego samego rezultatu, czyli neutralności tych paliw na obowiązki wszelkich podmiotów objętych ustawą o zapasach. W niniejszej sprawie postulat ten będzie natomiast zrealizowany wyłącznie w przypadku przyznania prawa do stosowania pomniejszenia, o którym mowa w art. 5 ust. 6 pkt 1 ustawy o zapasach, właśnie Wnioskodawcy. Przesunięcie tego uprawnienia na jakikolwiek inny podmiot uczestniczący w transakcjach spowodowałoby bowiem ryzyko rzeczywistego objęcia paliwa wywiezionego z Polski rzeczywistym obowiązkiem tworzenia i utrzymywania zapasów obowiązkowych paliw i uiszczania opłaty zapasowej. W takim przypadku Wnioskodawca (lub inny, wcześniejszy podmiot w łańcuchu dostaw, który przedmiotowe paliwa wyprodukował lub przywiózł do Polski) musiałaby bowiem wypełniać te obowiązki, a  inny podmiot (np. usługowy skład podatkowy, z którego realizowany jest wywóz) nie mógłby sobie tego skompensować - jako podmiot niemający „własnych” wymogów w zakresie zapasów obowiązkowych i opłaty zapasowej w praktyce często nie miałby bowiem czego pomniejszać.</w:t>
      </w:r>
    </w:p>
    <w:p w14:paraId="7A5BD911" w14:textId="599078DC" w:rsidR="00CB5C6A" w:rsidRPr="00CB5C6A" w:rsidRDefault="00CB5C6A" w:rsidP="00CB5C6A">
      <w:pPr>
        <w:spacing w:line="360" w:lineRule="auto"/>
        <w:ind w:firstLine="708"/>
        <w:jc w:val="both"/>
        <w:rPr>
          <w:rFonts w:ascii="Arial" w:hAnsi="Arial" w:cs="Arial"/>
          <w:sz w:val="22"/>
          <w:szCs w:val="22"/>
          <w:lang w:bidi="pl-PL"/>
        </w:rPr>
      </w:pPr>
      <w:r>
        <w:rPr>
          <w:rFonts w:ascii="Arial" w:hAnsi="Arial" w:cs="Arial"/>
          <w:sz w:val="22"/>
          <w:szCs w:val="22"/>
          <w:lang w:bidi="pl-PL"/>
        </w:rPr>
        <w:t>Podsumowując, zdaniem Wnioskodawc</w:t>
      </w:r>
      <w:r w:rsidRPr="00CB5C6A">
        <w:rPr>
          <w:rFonts w:ascii="Arial" w:hAnsi="Arial" w:cs="Arial"/>
          <w:sz w:val="22"/>
          <w:szCs w:val="22"/>
          <w:lang w:bidi="pl-PL"/>
        </w:rPr>
        <w:t xml:space="preserve">y spełnia </w:t>
      </w:r>
      <w:r>
        <w:rPr>
          <w:rFonts w:ascii="Arial" w:hAnsi="Arial" w:cs="Arial"/>
          <w:sz w:val="22"/>
          <w:szCs w:val="22"/>
          <w:lang w:bidi="pl-PL"/>
        </w:rPr>
        <w:t xml:space="preserve">on </w:t>
      </w:r>
      <w:r w:rsidRPr="00CB5C6A">
        <w:rPr>
          <w:rFonts w:ascii="Arial" w:hAnsi="Arial" w:cs="Arial"/>
          <w:sz w:val="22"/>
          <w:szCs w:val="22"/>
          <w:lang w:bidi="pl-PL"/>
        </w:rPr>
        <w:t>wszystkie warunki do stosowania pomniejszenia podstawy wyliczenia wielkości tworzonych i utrzymywanych zapasów obowiązkowych paliw oraz opłaty zapasowej na podstawie art. 5 ust. 6 pkt 1 ustawy o</w:t>
      </w:r>
      <w:r>
        <w:rPr>
          <w:rFonts w:ascii="Arial" w:hAnsi="Arial" w:cs="Arial"/>
          <w:sz w:val="22"/>
          <w:szCs w:val="22"/>
          <w:lang w:bidi="pl-PL"/>
        </w:rPr>
        <w:t> </w:t>
      </w:r>
      <w:r w:rsidRPr="00CB5C6A">
        <w:rPr>
          <w:rFonts w:ascii="Arial" w:hAnsi="Arial" w:cs="Arial"/>
          <w:sz w:val="22"/>
          <w:szCs w:val="22"/>
          <w:lang w:bidi="pl-PL"/>
        </w:rPr>
        <w:t>zapasach, tj.:</w:t>
      </w:r>
    </w:p>
    <w:p w14:paraId="30A353F8" w14:textId="77777777" w:rsidR="00CB5C6A" w:rsidRPr="00CB5C6A" w:rsidRDefault="00CB5C6A" w:rsidP="00CB5C6A">
      <w:pPr>
        <w:numPr>
          <w:ilvl w:val="0"/>
          <w:numId w:val="11"/>
        </w:numPr>
        <w:spacing w:line="360" w:lineRule="auto"/>
        <w:jc w:val="both"/>
        <w:rPr>
          <w:rFonts w:ascii="Arial" w:hAnsi="Arial" w:cs="Arial"/>
          <w:sz w:val="22"/>
          <w:szCs w:val="22"/>
          <w:lang w:bidi="pl-PL"/>
        </w:rPr>
      </w:pPr>
      <w:r w:rsidRPr="00CB5C6A">
        <w:rPr>
          <w:rFonts w:ascii="Arial" w:hAnsi="Arial" w:cs="Arial"/>
          <w:sz w:val="22"/>
          <w:szCs w:val="22"/>
          <w:lang w:bidi="pl-PL"/>
        </w:rPr>
        <w:lastRenderedPageBreak/>
        <w:t>posiada status „handlowca” w rozumieniu ustawy o zapasach;</w:t>
      </w:r>
    </w:p>
    <w:p w14:paraId="04D90F10" w14:textId="77777777" w:rsidR="00CB5C6A" w:rsidRPr="00CB5C6A" w:rsidRDefault="00CB5C6A" w:rsidP="00CB5C6A">
      <w:pPr>
        <w:numPr>
          <w:ilvl w:val="0"/>
          <w:numId w:val="11"/>
        </w:numPr>
        <w:spacing w:line="360" w:lineRule="auto"/>
        <w:jc w:val="both"/>
        <w:rPr>
          <w:rFonts w:ascii="Arial" w:hAnsi="Arial" w:cs="Arial"/>
          <w:sz w:val="22"/>
          <w:szCs w:val="22"/>
          <w:lang w:bidi="pl-PL"/>
        </w:rPr>
      </w:pPr>
      <w:r w:rsidRPr="00CB5C6A">
        <w:rPr>
          <w:rFonts w:ascii="Arial" w:hAnsi="Arial" w:cs="Arial"/>
          <w:sz w:val="22"/>
          <w:szCs w:val="22"/>
          <w:lang w:bidi="pl-PL"/>
        </w:rPr>
        <w:t>dokonuje wywozu paliw z terytorium Polski;</w:t>
      </w:r>
    </w:p>
    <w:p w14:paraId="1623949C" w14:textId="77777777" w:rsidR="00CB5C6A" w:rsidRPr="00CB5C6A" w:rsidRDefault="00CB5C6A" w:rsidP="00CB5C6A">
      <w:pPr>
        <w:numPr>
          <w:ilvl w:val="0"/>
          <w:numId w:val="11"/>
        </w:numPr>
        <w:spacing w:line="360" w:lineRule="auto"/>
        <w:jc w:val="both"/>
        <w:rPr>
          <w:rFonts w:ascii="Arial" w:hAnsi="Arial" w:cs="Arial"/>
          <w:sz w:val="22"/>
          <w:szCs w:val="22"/>
          <w:lang w:bidi="pl-PL"/>
        </w:rPr>
      </w:pPr>
      <w:r w:rsidRPr="00CB5C6A">
        <w:rPr>
          <w:rFonts w:ascii="Arial" w:hAnsi="Arial" w:cs="Arial"/>
          <w:sz w:val="22"/>
          <w:szCs w:val="22"/>
          <w:lang w:bidi="pl-PL"/>
        </w:rPr>
        <w:t>posiada dokumenty określone w rozporządzeniu ws. wykazu dokumentów, potwierdzające ilości wywiezionych paliw oraz sam fakt dokonania wywozu.</w:t>
      </w:r>
    </w:p>
    <w:p w14:paraId="0588A20D" w14:textId="52538FA9" w:rsidR="00C037CF" w:rsidRDefault="00CB5C6A" w:rsidP="00034002">
      <w:pPr>
        <w:spacing w:line="360" w:lineRule="auto"/>
        <w:ind w:firstLine="708"/>
        <w:jc w:val="both"/>
        <w:rPr>
          <w:rFonts w:ascii="Arial" w:hAnsi="Arial" w:cs="Arial"/>
          <w:sz w:val="22"/>
          <w:szCs w:val="22"/>
          <w:lang w:bidi="pl-PL"/>
        </w:rPr>
      </w:pPr>
      <w:r w:rsidRPr="00CB5C6A">
        <w:rPr>
          <w:rFonts w:ascii="Arial" w:hAnsi="Arial" w:cs="Arial"/>
          <w:sz w:val="22"/>
          <w:szCs w:val="22"/>
          <w:lang w:bidi="pl-PL"/>
        </w:rPr>
        <w:t xml:space="preserve">Wobec powyższego </w:t>
      </w:r>
      <w:r>
        <w:rPr>
          <w:rFonts w:ascii="Arial" w:hAnsi="Arial" w:cs="Arial"/>
          <w:sz w:val="22"/>
          <w:szCs w:val="22"/>
          <w:lang w:bidi="pl-PL"/>
        </w:rPr>
        <w:t xml:space="preserve">Wnioskodawca wnosi o wydanie </w:t>
      </w:r>
      <w:r w:rsidRPr="00CB5C6A">
        <w:rPr>
          <w:rFonts w:ascii="Arial" w:hAnsi="Arial" w:cs="Arial"/>
          <w:sz w:val="22"/>
          <w:szCs w:val="22"/>
          <w:lang w:bidi="pl-PL"/>
        </w:rPr>
        <w:t>przez Prezesa Rządowej Agencji Rezerw Strategicznych interpretacji indywidualnej przepisów ustawy o zapasach, w</w:t>
      </w:r>
      <w:r>
        <w:rPr>
          <w:rFonts w:ascii="Arial" w:hAnsi="Arial" w:cs="Arial"/>
          <w:sz w:val="22"/>
          <w:szCs w:val="22"/>
          <w:lang w:bidi="pl-PL"/>
        </w:rPr>
        <w:t> </w:t>
      </w:r>
      <w:r w:rsidRPr="00CB5C6A">
        <w:rPr>
          <w:rFonts w:ascii="Arial" w:hAnsi="Arial" w:cs="Arial"/>
          <w:sz w:val="22"/>
          <w:szCs w:val="22"/>
          <w:lang w:bidi="pl-PL"/>
        </w:rPr>
        <w:t xml:space="preserve">której </w:t>
      </w:r>
      <w:r>
        <w:rPr>
          <w:rFonts w:ascii="Arial" w:hAnsi="Arial" w:cs="Arial"/>
          <w:sz w:val="22"/>
          <w:szCs w:val="22"/>
          <w:lang w:bidi="pl-PL"/>
        </w:rPr>
        <w:t>–</w:t>
      </w:r>
      <w:r w:rsidRPr="00CB5C6A">
        <w:rPr>
          <w:rFonts w:ascii="Arial" w:hAnsi="Arial" w:cs="Arial"/>
          <w:sz w:val="22"/>
          <w:szCs w:val="22"/>
          <w:lang w:bidi="pl-PL"/>
        </w:rPr>
        <w:t xml:space="preserve"> w</w:t>
      </w:r>
      <w:r>
        <w:rPr>
          <w:rFonts w:ascii="Arial" w:hAnsi="Arial" w:cs="Arial"/>
          <w:sz w:val="22"/>
          <w:szCs w:val="22"/>
          <w:lang w:bidi="pl-PL"/>
        </w:rPr>
        <w:t> </w:t>
      </w:r>
      <w:r w:rsidRPr="00CB5C6A">
        <w:rPr>
          <w:rFonts w:ascii="Arial" w:hAnsi="Arial" w:cs="Arial"/>
          <w:sz w:val="22"/>
          <w:szCs w:val="22"/>
          <w:lang w:bidi="pl-PL"/>
        </w:rPr>
        <w:t xml:space="preserve">odniesieniu do opisanego zdarzenia przyszłego - potwierdzona zostanie możliwość obniżenia przez </w:t>
      </w:r>
      <w:r>
        <w:rPr>
          <w:rFonts w:ascii="Arial" w:hAnsi="Arial" w:cs="Arial"/>
          <w:sz w:val="22"/>
          <w:szCs w:val="22"/>
          <w:lang w:bidi="pl-PL"/>
        </w:rPr>
        <w:t>Wnioskodawcę</w:t>
      </w:r>
      <w:r w:rsidRPr="00CB5C6A">
        <w:rPr>
          <w:rFonts w:ascii="Arial" w:hAnsi="Arial" w:cs="Arial"/>
          <w:sz w:val="22"/>
          <w:szCs w:val="22"/>
          <w:lang w:bidi="pl-PL"/>
        </w:rPr>
        <w:t xml:space="preserve"> podstawy tworzenia i utrzymywania zapasów obowiązkowych paliw oraz uiszczania opłaty zapasowej o ilości paliw wywiezionych z Polski, zgodnie z art. 5 ust. 6 pkt 1 ustawy o zapasach.</w:t>
      </w:r>
    </w:p>
    <w:p w14:paraId="6ABB1CB6" w14:textId="77777777" w:rsidR="00034002" w:rsidRPr="00034002" w:rsidRDefault="00034002" w:rsidP="00034002">
      <w:pPr>
        <w:spacing w:line="360" w:lineRule="auto"/>
        <w:ind w:firstLine="708"/>
        <w:jc w:val="both"/>
        <w:rPr>
          <w:rFonts w:ascii="Arial" w:hAnsi="Arial" w:cs="Arial"/>
          <w:sz w:val="22"/>
          <w:szCs w:val="22"/>
          <w:lang w:bidi="pl-PL"/>
        </w:rPr>
      </w:pPr>
    </w:p>
    <w:p w14:paraId="5F721C08" w14:textId="7E49DE16" w:rsidR="009B0207" w:rsidRPr="00E959B2" w:rsidRDefault="00CF55DD" w:rsidP="006410F1">
      <w:pPr>
        <w:spacing w:line="360" w:lineRule="auto"/>
        <w:ind w:firstLine="708"/>
        <w:jc w:val="both"/>
        <w:rPr>
          <w:rFonts w:ascii="Arial" w:hAnsi="Arial" w:cs="Arial"/>
          <w:b/>
          <w:bCs/>
          <w:iCs/>
          <w:sz w:val="22"/>
          <w:szCs w:val="22"/>
        </w:rPr>
      </w:pPr>
      <w:r w:rsidRPr="00E959B2">
        <w:rPr>
          <w:rFonts w:ascii="Arial" w:hAnsi="Arial" w:cs="Arial"/>
          <w:b/>
          <w:bCs/>
          <w:iCs/>
          <w:sz w:val="22"/>
          <w:szCs w:val="22"/>
        </w:rPr>
        <w:t xml:space="preserve">W świetle obowiązującego stanu prawnego stanowisko Wnioskodawcy </w:t>
      </w:r>
      <w:r w:rsidRPr="00E959B2">
        <w:rPr>
          <w:rFonts w:ascii="Arial" w:hAnsi="Arial" w:cs="Arial"/>
          <w:b/>
          <w:bCs/>
          <w:iCs/>
          <w:sz w:val="22"/>
          <w:szCs w:val="22"/>
        </w:rPr>
        <w:br/>
        <w:t>w sprawi</w:t>
      </w:r>
      <w:r w:rsidR="00034002" w:rsidRPr="00E959B2">
        <w:rPr>
          <w:rFonts w:ascii="Arial" w:hAnsi="Arial" w:cs="Arial"/>
          <w:b/>
          <w:bCs/>
          <w:iCs/>
          <w:sz w:val="22"/>
          <w:szCs w:val="22"/>
        </w:rPr>
        <w:t>e oceny prawnej opisanego zdarzenia przyszłego</w:t>
      </w:r>
      <w:r w:rsidRPr="00E959B2">
        <w:rPr>
          <w:rFonts w:ascii="Arial" w:hAnsi="Arial" w:cs="Arial"/>
          <w:b/>
          <w:bCs/>
          <w:iCs/>
          <w:sz w:val="22"/>
          <w:szCs w:val="22"/>
        </w:rPr>
        <w:t xml:space="preserve"> uznano za</w:t>
      </w:r>
      <w:r w:rsidR="00D95238" w:rsidRPr="00E959B2">
        <w:rPr>
          <w:rFonts w:ascii="Arial" w:hAnsi="Arial" w:cs="Arial"/>
          <w:b/>
          <w:bCs/>
          <w:iCs/>
          <w:sz w:val="22"/>
          <w:szCs w:val="22"/>
        </w:rPr>
        <w:t> </w:t>
      </w:r>
      <w:r w:rsidRPr="00E959B2">
        <w:rPr>
          <w:rFonts w:ascii="Arial" w:hAnsi="Arial" w:cs="Arial"/>
          <w:b/>
          <w:bCs/>
          <w:iCs/>
          <w:sz w:val="22"/>
          <w:szCs w:val="22"/>
        </w:rPr>
        <w:t>prawidłowe</w:t>
      </w:r>
      <w:r w:rsidR="00406DCC" w:rsidRPr="00E959B2">
        <w:rPr>
          <w:rFonts w:ascii="Arial" w:hAnsi="Arial" w:cs="Arial"/>
          <w:b/>
          <w:bCs/>
          <w:iCs/>
          <w:sz w:val="22"/>
          <w:szCs w:val="22"/>
        </w:rPr>
        <w:t>.</w:t>
      </w:r>
    </w:p>
    <w:p w14:paraId="429EE265" w14:textId="77777777" w:rsidR="00CD21D2" w:rsidRPr="00CE7C01" w:rsidRDefault="00CD21D2" w:rsidP="009B0207">
      <w:pPr>
        <w:spacing w:line="360" w:lineRule="auto"/>
        <w:ind w:firstLine="708"/>
        <w:jc w:val="both"/>
        <w:rPr>
          <w:rFonts w:ascii="Arial" w:hAnsi="Arial" w:cs="Arial"/>
          <w:sz w:val="22"/>
          <w:szCs w:val="22"/>
          <w:highlight w:val="yellow"/>
        </w:rPr>
      </w:pPr>
    </w:p>
    <w:p w14:paraId="37AA36F3" w14:textId="3479394C" w:rsidR="009B0207" w:rsidRDefault="009B0207" w:rsidP="009B0207">
      <w:pPr>
        <w:spacing w:line="360" w:lineRule="auto"/>
        <w:ind w:firstLine="708"/>
        <w:jc w:val="both"/>
        <w:rPr>
          <w:rFonts w:ascii="Arial" w:hAnsi="Arial" w:cs="Arial"/>
          <w:sz w:val="22"/>
          <w:szCs w:val="22"/>
        </w:rPr>
      </w:pPr>
      <w:r w:rsidRPr="00E959B2">
        <w:rPr>
          <w:rFonts w:ascii="Arial" w:hAnsi="Arial" w:cs="Arial"/>
          <w:sz w:val="22"/>
          <w:szCs w:val="22"/>
        </w:rPr>
        <w:t xml:space="preserve">Zgodnie z art. 34 ust. 1 ustawy z dnia 6 marca 2018 r. – Prawo przedsiębiorców </w:t>
      </w:r>
      <w:r w:rsidR="00AE2F47" w:rsidRPr="00E959B2">
        <w:rPr>
          <w:rFonts w:ascii="Arial" w:hAnsi="Arial" w:cs="Arial"/>
          <w:sz w:val="22"/>
          <w:szCs w:val="22"/>
        </w:rPr>
        <w:t>(Dz.U.</w:t>
      </w:r>
      <w:r w:rsidR="00CD21D2" w:rsidRPr="00E959B2">
        <w:rPr>
          <w:rFonts w:ascii="Arial" w:hAnsi="Arial" w:cs="Arial"/>
          <w:sz w:val="22"/>
          <w:szCs w:val="22"/>
        </w:rPr>
        <w:t> </w:t>
      </w:r>
      <w:r w:rsidR="00AE2F47" w:rsidRPr="00E959B2">
        <w:rPr>
          <w:rFonts w:ascii="Arial" w:hAnsi="Arial" w:cs="Arial"/>
          <w:sz w:val="22"/>
          <w:szCs w:val="22"/>
        </w:rPr>
        <w:t>z 2021 r. poz. 162</w:t>
      </w:r>
      <w:r w:rsidRPr="00E959B2">
        <w:rPr>
          <w:rFonts w:ascii="Arial" w:hAnsi="Arial" w:cs="Arial"/>
          <w:sz w:val="22"/>
          <w:szCs w:val="22"/>
        </w:rPr>
        <w:t xml:space="preserve">) Przedsiębiorca może złożyć do właściwego organu lub właściwej jednostki organizacyjnej wniosek o wydanie wyjaśnienia </w:t>
      </w:r>
      <w:r w:rsidR="00B25B78" w:rsidRPr="00E959B2">
        <w:rPr>
          <w:rFonts w:ascii="Arial" w:hAnsi="Arial" w:cs="Arial"/>
          <w:sz w:val="22"/>
          <w:szCs w:val="22"/>
        </w:rPr>
        <w:t> </w:t>
      </w:r>
      <w:r w:rsidRPr="00E959B2">
        <w:rPr>
          <w:rFonts w:ascii="Arial" w:hAnsi="Arial" w:cs="Arial"/>
          <w:sz w:val="22"/>
          <w:szCs w:val="22"/>
        </w:rPr>
        <w:t>do</w:t>
      </w:r>
      <w:r w:rsidR="00B25B78" w:rsidRPr="00E959B2">
        <w:rPr>
          <w:rFonts w:ascii="Arial" w:hAnsi="Arial" w:cs="Arial"/>
          <w:sz w:val="22"/>
          <w:szCs w:val="22"/>
        </w:rPr>
        <w:t> </w:t>
      </w:r>
      <w:r w:rsidRPr="00E959B2">
        <w:rPr>
          <w:rFonts w:ascii="Arial" w:hAnsi="Arial" w:cs="Arial"/>
          <w:sz w:val="22"/>
          <w:szCs w:val="22"/>
        </w:rPr>
        <w:t xml:space="preserve">zakresu i sposobu stosowania przepisów, z których wynika obowiązek świadczenia przez przedsiębiorcę daniny publicznej lub składek na ubezpieczenia społeczne lub zdrowotne, w jego indywidualnej sprawie (interpretacja indywidualna). Zgodnie z treścią przepisu art. 34 ust. 5 udzielenie interpretacji indywidualnej następuje w drodze decyzji, od której służy odwołanie. Interpretacja indywidualna zawiera wyczerpujący opis przedstawionego we wniosku zaistniałego stanu faktycznego lub zdarzenia przyszłego oraz wskazanie prawidłowego stanowiska wraz z uzasadnieniem prawnym oraz pouczeniem o prawie wniesienia środka zaskarżenia.  W myśl art. 34 ust. 16 upp do postępowań o wydanie interpretacji indywidualnej stosuje się przepisy Kodeksu postępowania administracyjnego, chyba że odrębne przepisy stanowią inaczej. </w:t>
      </w:r>
    </w:p>
    <w:p w14:paraId="5FBAC9AC" w14:textId="7EB6FD55" w:rsidR="00B20564" w:rsidRPr="00B20564" w:rsidRDefault="00B20564" w:rsidP="00B20564">
      <w:pPr>
        <w:spacing w:line="360" w:lineRule="auto"/>
        <w:ind w:firstLine="708"/>
        <w:jc w:val="both"/>
        <w:rPr>
          <w:rFonts w:ascii="Arial" w:hAnsi="Arial" w:cs="Arial"/>
          <w:sz w:val="22"/>
          <w:szCs w:val="22"/>
        </w:rPr>
      </w:pPr>
      <w:r w:rsidRPr="00B20564">
        <w:rPr>
          <w:rFonts w:ascii="Arial" w:hAnsi="Arial" w:cs="Arial"/>
          <w:sz w:val="22"/>
          <w:szCs w:val="22"/>
        </w:rPr>
        <w:t xml:space="preserve">Przepis art. 2 ust. 1 pkt 19 ustawy o zapasach konstytuuje definicję legalną handlowca, zgodnie z którą jest nim przedsiębiorca wykonujący samodzielnie lub za pośrednictwem innego podmiotu działalność gospodarczą w zakresie przywozu ropy naftowej lub paliw lub osoba fizyczna, osoba prawna, jednostka organizacyjna nieposiadająca osobowości prawnej, </w:t>
      </w:r>
      <w:r w:rsidRPr="00B20564">
        <w:rPr>
          <w:rFonts w:ascii="Arial" w:hAnsi="Arial" w:cs="Arial"/>
          <w:sz w:val="22"/>
          <w:szCs w:val="22"/>
        </w:rPr>
        <w:lastRenderedPageBreak/>
        <w:t>która nie prowadząc działalności gospodarczej w zakresie przywozu ropy naftowej lub paliw, samodzielnie lub za pośrednictwem innego podmiotu wykonuje działalność polegającą na</w:t>
      </w:r>
      <w:r w:rsidR="00E01C57">
        <w:rPr>
          <w:rFonts w:ascii="Arial" w:hAnsi="Arial" w:cs="Arial"/>
          <w:sz w:val="22"/>
          <w:szCs w:val="22"/>
        </w:rPr>
        <w:t> </w:t>
      </w:r>
      <w:r w:rsidRPr="00B20564">
        <w:rPr>
          <w:rFonts w:ascii="Arial" w:hAnsi="Arial" w:cs="Arial"/>
          <w:sz w:val="22"/>
          <w:szCs w:val="22"/>
        </w:rPr>
        <w:t>przywozie ropy naftowej lub paliw i zużywa je na potrzeby własne z wyłączeniem przywozu paliw w standardowych zbiornikach, o których mowa w art. 33 ust. 1 ustawy z dnia 6 grudnia 2008 r. o podatku akcyzowym (Dz. U. 2018 poz. 1114), lub rozporządza nimi poprzez jakąkolwiek czynność prawną lub faktyczną.</w:t>
      </w:r>
    </w:p>
    <w:p w14:paraId="454F0740" w14:textId="1FA25D4E" w:rsidR="00B20564" w:rsidRDefault="00B20564" w:rsidP="00B20564">
      <w:pPr>
        <w:spacing w:line="360" w:lineRule="auto"/>
        <w:ind w:firstLine="708"/>
        <w:jc w:val="both"/>
        <w:rPr>
          <w:rFonts w:ascii="Arial" w:hAnsi="Arial" w:cs="Arial"/>
          <w:sz w:val="22"/>
          <w:szCs w:val="22"/>
        </w:rPr>
      </w:pPr>
      <w:r w:rsidRPr="00B20564">
        <w:rPr>
          <w:rFonts w:ascii="Arial" w:hAnsi="Arial" w:cs="Arial"/>
          <w:sz w:val="22"/>
          <w:szCs w:val="22"/>
        </w:rPr>
        <w:t>Przywozem, zgodnie z art. 2 ust. 1 pkt 14 ustawy o zapasach, jest sprowadzenie na</w:t>
      </w:r>
      <w:r w:rsidR="00E01C57">
        <w:rPr>
          <w:rFonts w:ascii="Arial" w:hAnsi="Arial" w:cs="Arial"/>
          <w:sz w:val="22"/>
          <w:szCs w:val="22"/>
        </w:rPr>
        <w:t> </w:t>
      </w:r>
      <w:r w:rsidRPr="00B20564">
        <w:rPr>
          <w:rFonts w:ascii="Arial" w:hAnsi="Arial" w:cs="Arial"/>
          <w:sz w:val="22"/>
          <w:szCs w:val="22"/>
        </w:rPr>
        <w:t>terytorium Rzeczypospolitej Polskiej ropy naftowej, produktów naftowych lub gazu ziemnego w ramach nabycia wewnątrzwspólnotowego lub importu. Nabyciem wewnątrzwspólnotowym w myśl przepisu art. 2 ust. 1 pkt 9 ustawy o zapasach jest przemieszczenie ropy naftowej, produktów naftowych lub gazu ziemnego z terytorium innego państwa członkowskiego Wspólnoty Europejskiej na terytorium Rzeczypospolitej Polskiej, w</w:t>
      </w:r>
      <w:r w:rsidR="00E01C57">
        <w:rPr>
          <w:rFonts w:ascii="Arial" w:hAnsi="Arial" w:cs="Arial"/>
          <w:sz w:val="22"/>
          <w:szCs w:val="22"/>
        </w:rPr>
        <w:t> </w:t>
      </w:r>
      <w:r w:rsidRPr="00B20564">
        <w:rPr>
          <w:rFonts w:ascii="Arial" w:hAnsi="Arial" w:cs="Arial"/>
          <w:sz w:val="22"/>
          <w:szCs w:val="22"/>
        </w:rPr>
        <w:t xml:space="preserve">rozumieniu przepisów o podatku akcyzowym. Importem zaś, zgodnie z przepisem art. 2 ust. 1 pkt 12 ustawy o zapasach, jest import ropy naftowej, produktów naftowych lub gazu ziemnego w rozumieniu przepisów o podatku akcyzowym. </w:t>
      </w:r>
    </w:p>
    <w:p w14:paraId="5EFCCABD" w14:textId="63AD35E5" w:rsidR="00B20564" w:rsidRPr="00B20564" w:rsidRDefault="00B20564" w:rsidP="00B20564">
      <w:pPr>
        <w:spacing w:line="360" w:lineRule="auto"/>
        <w:ind w:firstLine="708"/>
        <w:jc w:val="both"/>
        <w:rPr>
          <w:rFonts w:ascii="Arial" w:hAnsi="Arial" w:cs="Arial"/>
          <w:sz w:val="22"/>
          <w:szCs w:val="22"/>
        </w:rPr>
      </w:pPr>
      <w:r w:rsidRPr="00B20564">
        <w:rPr>
          <w:rFonts w:ascii="Arial" w:hAnsi="Arial" w:cs="Arial"/>
          <w:sz w:val="22"/>
          <w:szCs w:val="22"/>
        </w:rPr>
        <w:t xml:space="preserve">Przepis art. 2 pkt </w:t>
      </w:r>
      <w:r>
        <w:rPr>
          <w:rFonts w:ascii="Arial" w:hAnsi="Arial" w:cs="Arial"/>
          <w:sz w:val="22"/>
          <w:szCs w:val="22"/>
        </w:rPr>
        <w:t xml:space="preserve">ust. 1 pkt </w:t>
      </w:r>
      <w:r w:rsidRPr="00B20564">
        <w:rPr>
          <w:rFonts w:ascii="Arial" w:hAnsi="Arial" w:cs="Arial"/>
          <w:sz w:val="22"/>
          <w:szCs w:val="22"/>
        </w:rPr>
        <w:t>15 ustawy o zapasach zawiera definicję wywozu. zgodnie z którym jest to wywóz ropy naftowej, produktów naftowych, lub gazu ziemnego poza terytorium Rzeczypospolitej Polskiej w ramach dostawy wewnątrzwspólnotowej lub eksportu.</w:t>
      </w:r>
    </w:p>
    <w:p w14:paraId="03D5F5F3" w14:textId="77777777" w:rsidR="00B20564" w:rsidRPr="00B20564" w:rsidRDefault="00B20564" w:rsidP="00B20564">
      <w:pPr>
        <w:spacing w:line="360" w:lineRule="auto"/>
        <w:ind w:firstLine="708"/>
        <w:jc w:val="both"/>
        <w:rPr>
          <w:rFonts w:ascii="Arial" w:hAnsi="Arial" w:cs="Arial"/>
          <w:sz w:val="22"/>
          <w:szCs w:val="22"/>
        </w:rPr>
      </w:pPr>
      <w:r w:rsidRPr="00B20564">
        <w:rPr>
          <w:rFonts w:ascii="Arial" w:hAnsi="Arial" w:cs="Arial"/>
          <w:sz w:val="22"/>
          <w:szCs w:val="22"/>
        </w:rPr>
        <w:t>Zgodnie z art. 2 ust. 1 pkt 3 ustawy o zapasach paliwa to produkty naftowe określone w pkt 2 lit. f- m, w tym również zawierające dodatki bez względu na ich ilość.</w:t>
      </w:r>
    </w:p>
    <w:p w14:paraId="714F6237" w14:textId="6311043F" w:rsidR="00B20564" w:rsidRPr="00B20564" w:rsidRDefault="00B20564" w:rsidP="00B20564">
      <w:pPr>
        <w:spacing w:line="360" w:lineRule="auto"/>
        <w:ind w:firstLine="708"/>
        <w:jc w:val="both"/>
        <w:rPr>
          <w:rFonts w:ascii="Arial" w:hAnsi="Arial" w:cs="Arial"/>
          <w:sz w:val="22"/>
          <w:szCs w:val="22"/>
        </w:rPr>
      </w:pPr>
      <w:r w:rsidRPr="00B20564">
        <w:rPr>
          <w:rFonts w:ascii="Arial" w:hAnsi="Arial" w:cs="Arial"/>
          <w:sz w:val="22"/>
          <w:szCs w:val="22"/>
        </w:rPr>
        <w:t>Z przepisu art. 2 ust. 1 pkt 3 lit. f-m tej ustawy wynika natomiast, iż paliwami są: gaz płynny (LPG), benzyny silnikowe, benzyny lotnicze, paliwa typu benzynowego do silników odrzutowych, paliwa typu nafty do silników odrzutowych, inne rodzaje nafty, oleje napędowe, w tym lekkie oleje opałowe, ciężkie oleje opałowe - określone w załączniku A rozdział 3 rozporządzenia Parlamentu Europejskiego i Rady (WE) nr 1099/2008 z dnia 22 października 2008 r. w sprawie statystyki energii (Dz. Urz. UE L 304 z 14.11.2008, str. 1, z późn. zm.), zwanego dalej „rozporządzeniem nr 1099/2008”.</w:t>
      </w:r>
    </w:p>
    <w:p w14:paraId="3D75D788" w14:textId="6B6F7058" w:rsidR="00481201" w:rsidRDefault="00481201" w:rsidP="00481201">
      <w:pPr>
        <w:spacing w:line="360" w:lineRule="auto"/>
        <w:ind w:firstLine="708"/>
        <w:jc w:val="both"/>
        <w:rPr>
          <w:rFonts w:ascii="Arial" w:eastAsia="Times New Roman" w:hAnsi="Arial" w:cs="Arial"/>
          <w:sz w:val="22"/>
          <w:szCs w:val="22"/>
          <w:lang w:eastAsia="pl-PL"/>
        </w:rPr>
      </w:pPr>
      <w:r w:rsidRPr="00481201">
        <w:rPr>
          <w:rFonts w:ascii="Arial" w:eastAsia="Times New Roman" w:hAnsi="Arial" w:cs="Arial"/>
          <w:sz w:val="22"/>
          <w:szCs w:val="22"/>
          <w:lang w:eastAsia="pl-PL"/>
        </w:rPr>
        <w:t xml:space="preserve">Artykuł 5 ust. 3b pkt 3 ustawy o zapasach stanowi, że producenci </w:t>
      </w:r>
      <w:r w:rsidRPr="00481201">
        <w:rPr>
          <w:rFonts w:ascii="Arial" w:eastAsia="Times New Roman" w:hAnsi="Arial" w:cs="Arial"/>
          <w:sz w:val="22"/>
          <w:szCs w:val="22"/>
          <w:lang w:eastAsia="pl-PL"/>
        </w:rPr>
        <w:br/>
        <w:t xml:space="preserve">i handlowcy tworzą zapasy obowiązkowe ropy naftowej lub paliw, </w:t>
      </w:r>
      <w:r w:rsidRPr="00481201">
        <w:rPr>
          <w:rFonts w:ascii="Arial" w:eastAsia="Times New Roman" w:hAnsi="Arial" w:cs="Arial"/>
          <w:sz w:val="22"/>
          <w:szCs w:val="22"/>
          <w:lang w:eastAsia="pl-PL"/>
        </w:rPr>
        <w:br/>
        <w:t xml:space="preserve">z wyłączeniem gazu płynnego (LPG), obliczając ich ilość na dany rok kalendarzowy </w:t>
      </w:r>
      <w:r w:rsidRPr="00481201">
        <w:rPr>
          <w:rFonts w:ascii="Arial" w:eastAsia="Times New Roman" w:hAnsi="Arial" w:cs="Arial"/>
          <w:sz w:val="22"/>
          <w:szCs w:val="22"/>
          <w:lang w:eastAsia="pl-PL"/>
        </w:rPr>
        <w:lastRenderedPageBreak/>
        <w:t>na</w:t>
      </w:r>
      <w:r w:rsidR="007415B4">
        <w:rPr>
          <w:rFonts w:ascii="Arial" w:eastAsia="Times New Roman" w:hAnsi="Arial" w:cs="Arial"/>
          <w:sz w:val="22"/>
          <w:szCs w:val="22"/>
          <w:lang w:eastAsia="pl-PL"/>
        </w:rPr>
        <w:t> </w:t>
      </w:r>
      <w:r w:rsidRPr="00481201">
        <w:rPr>
          <w:rFonts w:ascii="Arial" w:eastAsia="Times New Roman" w:hAnsi="Arial" w:cs="Arial"/>
          <w:sz w:val="22"/>
          <w:szCs w:val="22"/>
          <w:lang w:eastAsia="pl-PL"/>
        </w:rPr>
        <w:t>podstawie produkcji paliw, z wyłączeniem gazu płynnego (LPG) lub przywozu ropy naftowej lub paliw,  z wyłączeniem gazu płynnego (LPG), na terytorium Rzeczypospolitej Polskiej w</w:t>
      </w:r>
      <w:r w:rsidR="007415B4">
        <w:rPr>
          <w:rFonts w:ascii="Arial" w:eastAsia="Times New Roman" w:hAnsi="Arial" w:cs="Arial"/>
          <w:sz w:val="22"/>
          <w:szCs w:val="22"/>
          <w:lang w:eastAsia="pl-PL"/>
        </w:rPr>
        <w:t> </w:t>
      </w:r>
      <w:r w:rsidRPr="00481201">
        <w:rPr>
          <w:rFonts w:ascii="Arial" w:eastAsia="Times New Roman" w:hAnsi="Arial" w:cs="Arial"/>
          <w:sz w:val="22"/>
          <w:szCs w:val="22"/>
          <w:lang w:eastAsia="pl-PL"/>
        </w:rPr>
        <w:t>poprzednim roku kalendarzowym, przy czym w przypadku paliw, z wyłączeniem gazu płynnego (LPG) - minimalną wielkość zapasów obowiązkowych ropy naftowej lub paliw w</w:t>
      </w:r>
      <w:r w:rsidR="007415B4">
        <w:rPr>
          <w:rFonts w:ascii="Arial" w:eastAsia="Times New Roman" w:hAnsi="Arial" w:cs="Arial"/>
          <w:sz w:val="22"/>
          <w:szCs w:val="22"/>
          <w:lang w:eastAsia="pl-PL"/>
        </w:rPr>
        <w:t> </w:t>
      </w:r>
      <w:r w:rsidRPr="00481201">
        <w:rPr>
          <w:rFonts w:ascii="Arial" w:eastAsia="Times New Roman" w:hAnsi="Arial" w:cs="Arial"/>
          <w:sz w:val="22"/>
          <w:szCs w:val="22"/>
          <w:lang w:eastAsia="pl-PL"/>
        </w:rPr>
        <w:t xml:space="preserve">zakresie paliw, z wyłączeniem gazu płynnego (LPG), oblicza się według wzoru: </w:t>
      </w:r>
    </w:p>
    <w:p w14:paraId="44A60DE7" w14:textId="77777777" w:rsidR="007415B4" w:rsidRPr="00481201" w:rsidRDefault="007415B4" w:rsidP="00481201">
      <w:pPr>
        <w:spacing w:line="360" w:lineRule="auto"/>
        <w:ind w:firstLine="708"/>
        <w:jc w:val="both"/>
        <w:rPr>
          <w:rFonts w:ascii="Arial" w:eastAsia="Times New Roman" w:hAnsi="Arial" w:cs="Arial"/>
          <w:sz w:val="22"/>
          <w:szCs w:val="22"/>
          <w:lang w:eastAsia="pl-PL"/>
        </w:rPr>
      </w:pPr>
    </w:p>
    <w:p w14:paraId="6CDA4A1B" w14:textId="00FF3EF6" w:rsidR="00481201" w:rsidRPr="00481201" w:rsidRDefault="00481201" w:rsidP="00481201">
      <w:pPr>
        <w:spacing w:line="360" w:lineRule="auto"/>
        <w:jc w:val="center"/>
        <w:rPr>
          <w:rFonts w:ascii="Arial" w:eastAsia="Times New Roman" w:hAnsi="Arial" w:cs="Arial"/>
          <w:sz w:val="22"/>
          <w:szCs w:val="22"/>
          <w:lang w:eastAsia="pl-PL"/>
        </w:rPr>
      </w:pPr>
      <w:r w:rsidRPr="003D7F2B">
        <w:rPr>
          <w:rFonts w:ascii="Arial" w:eastAsia="Times New Roman" w:hAnsi="Arial" w:cs="Arial"/>
          <w:noProof/>
          <w:sz w:val="22"/>
          <w:szCs w:val="22"/>
          <w:lang w:eastAsia="pl-PL"/>
        </w:rPr>
        <w:drawing>
          <wp:inline distT="0" distB="0" distL="0" distR="0" wp14:anchorId="2E664B2C" wp14:editId="3BBA9BFE">
            <wp:extent cx="1581150" cy="4381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438150"/>
                    </a:xfrm>
                    <a:prstGeom prst="rect">
                      <a:avLst/>
                    </a:prstGeom>
                    <a:noFill/>
                  </pic:spPr>
                </pic:pic>
              </a:graphicData>
            </a:graphic>
          </wp:inline>
        </w:drawing>
      </w:r>
    </w:p>
    <w:p w14:paraId="0D59D583" w14:textId="77777777" w:rsidR="00481201" w:rsidRPr="00481201" w:rsidRDefault="00481201" w:rsidP="00481201">
      <w:pPr>
        <w:spacing w:line="360" w:lineRule="auto"/>
        <w:ind w:firstLine="708"/>
        <w:jc w:val="both"/>
        <w:rPr>
          <w:rFonts w:ascii="Arial" w:eastAsia="Times New Roman" w:hAnsi="Arial" w:cs="Arial"/>
          <w:sz w:val="22"/>
          <w:szCs w:val="22"/>
          <w:lang w:eastAsia="pl-PL"/>
        </w:rPr>
      </w:pPr>
    </w:p>
    <w:p w14:paraId="4A60C50D" w14:textId="77777777" w:rsidR="00481201" w:rsidRPr="00481201" w:rsidRDefault="00481201" w:rsidP="00481201">
      <w:pPr>
        <w:spacing w:line="360" w:lineRule="auto"/>
        <w:ind w:firstLine="708"/>
        <w:jc w:val="both"/>
        <w:rPr>
          <w:rFonts w:ascii="Arial" w:eastAsia="Times New Roman" w:hAnsi="Arial" w:cs="Arial"/>
          <w:sz w:val="22"/>
          <w:szCs w:val="22"/>
          <w:lang w:eastAsia="pl-PL"/>
        </w:rPr>
      </w:pPr>
      <w:r w:rsidRPr="00481201">
        <w:rPr>
          <w:rFonts w:ascii="Arial" w:eastAsia="Times New Roman" w:hAnsi="Arial" w:cs="Arial"/>
          <w:sz w:val="22"/>
          <w:szCs w:val="22"/>
          <w:lang w:eastAsia="pl-PL"/>
        </w:rPr>
        <w:t>gdzie poszczególne symbole oznaczają:</w:t>
      </w:r>
    </w:p>
    <w:p w14:paraId="7D7461FB" w14:textId="77777777" w:rsidR="00481201" w:rsidRPr="00481201" w:rsidRDefault="00481201" w:rsidP="00481201">
      <w:pPr>
        <w:spacing w:line="360" w:lineRule="auto"/>
        <w:ind w:firstLine="708"/>
        <w:jc w:val="both"/>
        <w:rPr>
          <w:rFonts w:ascii="Arial" w:eastAsia="Times New Roman" w:hAnsi="Arial" w:cs="Arial"/>
          <w:sz w:val="22"/>
          <w:szCs w:val="22"/>
          <w:lang w:eastAsia="pl-PL"/>
        </w:rPr>
      </w:pPr>
      <w:r w:rsidRPr="00481201">
        <w:rPr>
          <w:rFonts w:ascii="Arial" w:eastAsia="Times New Roman" w:hAnsi="Arial" w:cs="Arial"/>
          <w:sz w:val="22"/>
          <w:szCs w:val="22"/>
          <w:lang w:eastAsia="pl-PL"/>
        </w:rPr>
        <w:t xml:space="preserve">ZOP - minimalną wielkość zapasów obowiązkowych ropy naftowej </w:t>
      </w:r>
      <w:r w:rsidRPr="00481201">
        <w:rPr>
          <w:rFonts w:ascii="Arial" w:eastAsia="Times New Roman" w:hAnsi="Arial" w:cs="Arial"/>
          <w:sz w:val="22"/>
          <w:szCs w:val="22"/>
          <w:lang w:eastAsia="pl-PL"/>
        </w:rPr>
        <w:br/>
        <w:t xml:space="preserve">lub paliw w zakresie paliw, z wyłączeniem gazu płynnego (LPG), wyrażoną </w:t>
      </w:r>
      <w:r w:rsidRPr="00481201">
        <w:rPr>
          <w:rFonts w:ascii="Arial" w:eastAsia="Times New Roman" w:hAnsi="Arial" w:cs="Arial"/>
          <w:sz w:val="22"/>
          <w:szCs w:val="22"/>
          <w:lang w:eastAsia="pl-PL"/>
        </w:rPr>
        <w:br/>
        <w:t>w jednostkach objętościowych, w temperaturze referencyjnej 15°C (288°K),</w:t>
      </w:r>
    </w:p>
    <w:p w14:paraId="74DFC75A" w14:textId="77777777" w:rsidR="00481201" w:rsidRPr="00481201" w:rsidRDefault="00481201" w:rsidP="00481201">
      <w:pPr>
        <w:spacing w:line="360" w:lineRule="auto"/>
        <w:ind w:firstLine="708"/>
        <w:jc w:val="both"/>
        <w:rPr>
          <w:rFonts w:ascii="Arial" w:eastAsia="Times New Roman" w:hAnsi="Arial" w:cs="Arial"/>
          <w:sz w:val="22"/>
          <w:szCs w:val="22"/>
          <w:lang w:eastAsia="pl-PL"/>
        </w:rPr>
      </w:pPr>
      <w:r w:rsidRPr="00481201">
        <w:rPr>
          <w:rFonts w:ascii="Arial" w:eastAsia="Times New Roman" w:hAnsi="Arial" w:cs="Arial"/>
          <w:sz w:val="22"/>
          <w:szCs w:val="22"/>
          <w:lang w:eastAsia="pl-PL"/>
        </w:rPr>
        <w:t>P - wielkość produkcji i przywozu paliw oraz ilość paliw wprowadzonych na rynek krajowy z zapasów obowiązkowych w wyniku ich interwencyjnego uwolnienia, z wyłączeniem gazu płynnego (LPG), wyrażoną w jednostkach objętościowych, w temperaturze referencyjnej 15°C (288°K) w poprzednim roku kalendarzowym,</w:t>
      </w:r>
    </w:p>
    <w:p w14:paraId="47EFBA8F" w14:textId="77777777" w:rsidR="00481201" w:rsidRPr="00481201" w:rsidRDefault="00481201" w:rsidP="00481201">
      <w:pPr>
        <w:spacing w:line="360" w:lineRule="auto"/>
        <w:ind w:firstLine="708"/>
        <w:jc w:val="both"/>
        <w:rPr>
          <w:rFonts w:ascii="Arial" w:eastAsia="Times New Roman" w:hAnsi="Arial" w:cs="Arial"/>
          <w:sz w:val="22"/>
          <w:szCs w:val="22"/>
          <w:lang w:eastAsia="pl-PL"/>
        </w:rPr>
      </w:pPr>
      <w:r w:rsidRPr="00481201">
        <w:rPr>
          <w:rFonts w:ascii="Arial" w:eastAsia="Times New Roman" w:hAnsi="Arial" w:cs="Arial"/>
          <w:sz w:val="22"/>
          <w:szCs w:val="22"/>
          <w:lang w:eastAsia="pl-PL"/>
        </w:rPr>
        <w:t>O - pomniejszenia odnoszące się do poprzedniego roku kalendarzowego, o których mowa w ust. 6, wyrażone w jednostkach objętościowych, w temperaturze referencyjnej 15°C (288°K),</w:t>
      </w:r>
    </w:p>
    <w:p w14:paraId="04AF9FCE" w14:textId="77777777" w:rsidR="008F0B79" w:rsidRPr="008F0B79" w:rsidRDefault="008F0B79" w:rsidP="008F0B79">
      <w:pPr>
        <w:spacing w:before="120" w:after="120" w:line="360" w:lineRule="auto"/>
        <w:ind w:firstLine="708"/>
        <w:jc w:val="both"/>
        <w:rPr>
          <w:rFonts w:ascii="Arial" w:hAnsi="Arial" w:cs="Arial"/>
          <w:sz w:val="22"/>
          <w:szCs w:val="22"/>
        </w:rPr>
      </w:pPr>
      <w:r w:rsidRPr="008F0B79">
        <w:rPr>
          <w:rFonts w:ascii="Arial" w:hAnsi="Arial" w:cs="Arial"/>
          <w:sz w:val="22"/>
          <w:szCs w:val="22"/>
        </w:rPr>
        <w:t>R - liczbę dni w poprzednim roku kalendarzowym,</w:t>
      </w:r>
    </w:p>
    <w:p w14:paraId="609242F4" w14:textId="77777777" w:rsidR="008F0B79" w:rsidRPr="008F0B79" w:rsidRDefault="008F0B79" w:rsidP="008F0B79">
      <w:pPr>
        <w:spacing w:before="120" w:after="120" w:line="360" w:lineRule="auto"/>
        <w:ind w:firstLine="708"/>
        <w:jc w:val="both"/>
        <w:rPr>
          <w:rFonts w:ascii="Arial" w:hAnsi="Arial" w:cs="Arial"/>
          <w:sz w:val="22"/>
          <w:szCs w:val="22"/>
        </w:rPr>
      </w:pPr>
      <w:r w:rsidRPr="008F0B79">
        <w:rPr>
          <w:rFonts w:ascii="Arial" w:hAnsi="Arial" w:cs="Arial"/>
          <w:sz w:val="22"/>
          <w:szCs w:val="22"/>
        </w:rPr>
        <w:t xml:space="preserve">H - wielkość zapasów obowiązkowych ropy naftowej lub paliw, </w:t>
      </w:r>
      <w:r w:rsidRPr="008F0B79">
        <w:rPr>
          <w:rFonts w:ascii="Arial" w:hAnsi="Arial" w:cs="Arial"/>
          <w:sz w:val="22"/>
          <w:szCs w:val="22"/>
        </w:rPr>
        <w:br/>
        <w:t>z wyłączeniem gazu płynnego (LPG), wyrażoną w liczbie dni średniej dziennej produkcji lub przywozu paliw, określonej w ust. 3 dla danego roku kalendarzowego,</w:t>
      </w:r>
    </w:p>
    <w:p w14:paraId="242999CC" w14:textId="77777777" w:rsidR="00AA7D85" w:rsidRDefault="008F0B79" w:rsidP="008F0B79">
      <w:pPr>
        <w:spacing w:before="120" w:after="120" w:line="360" w:lineRule="auto"/>
        <w:ind w:firstLine="708"/>
        <w:jc w:val="both"/>
        <w:rPr>
          <w:rFonts w:ascii="Arial" w:hAnsi="Arial" w:cs="Arial"/>
          <w:sz w:val="22"/>
          <w:szCs w:val="22"/>
        </w:rPr>
      </w:pPr>
      <w:r w:rsidRPr="008F0B79">
        <w:rPr>
          <w:rFonts w:ascii="Arial" w:hAnsi="Arial" w:cs="Arial"/>
          <w:sz w:val="22"/>
          <w:szCs w:val="22"/>
        </w:rPr>
        <w:t>W - współczynnik powiększenia zapasów obowiązkowych ropy naftowej lub paliw w</w:t>
      </w:r>
      <w:r w:rsidR="00D0308E">
        <w:rPr>
          <w:rFonts w:ascii="Arial" w:hAnsi="Arial" w:cs="Arial"/>
          <w:sz w:val="22"/>
          <w:szCs w:val="22"/>
        </w:rPr>
        <w:t> </w:t>
      </w:r>
      <w:r w:rsidRPr="008F0B79">
        <w:rPr>
          <w:rFonts w:ascii="Arial" w:hAnsi="Arial" w:cs="Arial"/>
          <w:sz w:val="22"/>
          <w:szCs w:val="22"/>
        </w:rPr>
        <w:t>zakresie paliw, z wyłączeniem gazu płynnego (LPG), o rezerwę określoną w art. 3 ust. 4, wynoszący 1,1.</w:t>
      </w:r>
    </w:p>
    <w:p w14:paraId="52DF536A" w14:textId="2D397291" w:rsidR="00AA7D85" w:rsidRPr="008F0B79" w:rsidRDefault="00AA7D85" w:rsidP="00AA7D85">
      <w:pPr>
        <w:spacing w:before="120" w:after="120" w:line="360" w:lineRule="auto"/>
        <w:ind w:firstLine="708"/>
        <w:jc w:val="both"/>
        <w:rPr>
          <w:rFonts w:ascii="Arial" w:hAnsi="Arial" w:cs="Arial"/>
          <w:sz w:val="22"/>
          <w:szCs w:val="22"/>
        </w:rPr>
      </w:pPr>
      <w:r w:rsidRPr="00AA7D85">
        <w:t xml:space="preserve"> </w:t>
      </w:r>
      <w:r w:rsidRPr="00AA7D85">
        <w:rPr>
          <w:rFonts w:ascii="Arial" w:hAnsi="Arial" w:cs="Arial"/>
          <w:sz w:val="22"/>
          <w:szCs w:val="22"/>
        </w:rPr>
        <w:t>Zgodnie z art. 5 ust. 3 pkt 6 ustawy o zapasach, producenci i handlowcy tworzą i</w:t>
      </w:r>
      <w:r w:rsidR="00E01C57">
        <w:rPr>
          <w:rFonts w:ascii="Arial" w:hAnsi="Arial" w:cs="Arial"/>
          <w:sz w:val="22"/>
          <w:szCs w:val="22"/>
        </w:rPr>
        <w:t> </w:t>
      </w:r>
      <w:r w:rsidRPr="00AA7D85">
        <w:rPr>
          <w:rFonts w:ascii="Arial" w:hAnsi="Arial" w:cs="Arial"/>
          <w:sz w:val="22"/>
          <w:szCs w:val="22"/>
        </w:rPr>
        <w:t xml:space="preserve">utrzymują zapasy obowiązkowe ropy naftowej lub paliw, z wyłączeniem gazu płynnego </w:t>
      </w:r>
      <w:r w:rsidRPr="00AA7D85">
        <w:rPr>
          <w:rFonts w:ascii="Arial" w:hAnsi="Arial" w:cs="Arial"/>
          <w:sz w:val="22"/>
          <w:szCs w:val="22"/>
        </w:rPr>
        <w:lastRenderedPageBreak/>
        <w:t>(LPG), w wielkości odpowiadającej iloczynowi 53 dni i średniej dziennej produkcji paliw lub przywozu ropy naftowej lub paliw zrealizowanych przez producenta lub handlowca w</w:t>
      </w:r>
      <w:r w:rsidR="00E01C57">
        <w:rPr>
          <w:rFonts w:ascii="Arial" w:hAnsi="Arial" w:cs="Arial"/>
          <w:sz w:val="22"/>
          <w:szCs w:val="22"/>
        </w:rPr>
        <w:t> </w:t>
      </w:r>
      <w:r w:rsidRPr="00AA7D85">
        <w:rPr>
          <w:rFonts w:ascii="Arial" w:hAnsi="Arial" w:cs="Arial"/>
          <w:sz w:val="22"/>
          <w:szCs w:val="22"/>
        </w:rPr>
        <w:t>poprzednim roku kalendarzowym.</w:t>
      </w:r>
    </w:p>
    <w:p w14:paraId="4FF44CB7" w14:textId="7EEC13DE" w:rsidR="0095019D" w:rsidRPr="0095019D" w:rsidRDefault="0095019D" w:rsidP="0095019D">
      <w:pPr>
        <w:spacing w:before="120" w:after="120" w:line="360" w:lineRule="auto"/>
        <w:ind w:firstLine="708"/>
        <w:jc w:val="both"/>
        <w:rPr>
          <w:rFonts w:ascii="Arial" w:hAnsi="Arial" w:cs="Arial"/>
          <w:sz w:val="22"/>
          <w:szCs w:val="22"/>
        </w:rPr>
      </w:pPr>
      <w:r w:rsidRPr="0095019D">
        <w:rPr>
          <w:rFonts w:ascii="Arial" w:hAnsi="Arial" w:cs="Arial"/>
          <w:sz w:val="22"/>
          <w:szCs w:val="22"/>
        </w:rPr>
        <w:t>Artykuł 5 ust. 3k ustawy o zapasach stanowi, że producenci i handlowcy tworzą zapasy obowiązkowe ropy naftowej lub paliw w zakresie gazu płynnego (LPG), ustalając ich ilość na</w:t>
      </w:r>
      <w:r w:rsidR="00E75112">
        <w:rPr>
          <w:rFonts w:ascii="Arial" w:hAnsi="Arial" w:cs="Arial"/>
          <w:sz w:val="22"/>
          <w:szCs w:val="22"/>
        </w:rPr>
        <w:t> </w:t>
      </w:r>
      <w:r w:rsidRPr="0095019D">
        <w:rPr>
          <w:rFonts w:ascii="Arial" w:hAnsi="Arial" w:cs="Arial"/>
          <w:sz w:val="22"/>
          <w:szCs w:val="22"/>
        </w:rPr>
        <w:t>dany rok kalendarzowy na podstawie wielkości produkcji gazu płynnego (LPG) lub jego przywozu na terytorium Rzeczypospolitej Polskiej w poprzednim roku kalendarzowym. Minimalną wielkość zapasów obowiązkowych  ropy naftowej lub paliw w zakresie gazu płynnego (LPG) oblicza się według wzoru:</w:t>
      </w:r>
    </w:p>
    <w:p w14:paraId="76E51861" w14:textId="518CC85B" w:rsidR="0095019D" w:rsidRPr="0095019D" w:rsidRDefault="0095019D" w:rsidP="0095019D">
      <w:pPr>
        <w:tabs>
          <w:tab w:val="left" w:pos="2268"/>
        </w:tabs>
        <w:spacing w:before="120" w:after="120" w:line="360" w:lineRule="auto"/>
        <w:ind w:firstLine="2552"/>
        <w:jc w:val="both"/>
        <w:rPr>
          <w:rFonts w:ascii="Arial" w:hAnsi="Arial" w:cs="Arial"/>
          <w:sz w:val="22"/>
          <w:szCs w:val="22"/>
        </w:rPr>
      </w:pPr>
      <w:r w:rsidRPr="0095019D">
        <w:rPr>
          <w:rFonts w:ascii="Arial" w:hAnsi="Arial" w:cs="Arial"/>
          <w:noProof/>
          <w:sz w:val="20"/>
          <w:szCs w:val="20"/>
          <w:lang w:eastAsia="pl-PL"/>
        </w:rPr>
        <w:drawing>
          <wp:inline distT="0" distB="0" distL="0" distR="0" wp14:anchorId="0D157DE4" wp14:editId="1813FAE4">
            <wp:extent cx="1838325" cy="461571"/>
            <wp:effectExtent l="0" t="0" r="0" b="0"/>
            <wp:docPr id="5" name="Obraz 1" descr="cid:image001.png@01D7D091.0655C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7D091.0655CA8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850348" cy="464590"/>
                    </a:xfrm>
                    <a:prstGeom prst="rect">
                      <a:avLst/>
                    </a:prstGeom>
                    <a:noFill/>
                    <a:ln>
                      <a:noFill/>
                    </a:ln>
                  </pic:spPr>
                </pic:pic>
              </a:graphicData>
            </a:graphic>
          </wp:inline>
        </w:drawing>
      </w:r>
    </w:p>
    <w:p w14:paraId="4DE538D3" w14:textId="77777777" w:rsidR="0095019D" w:rsidRPr="0095019D" w:rsidRDefault="0095019D" w:rsidP="0095019D">
      <w:pPr>
        <w:spacing w:before="120" w:after="120" w:line="360" w:lineRule="auto"/>
        <w:ind w:firstLine="708"/>
        <w:jc w:val="both"/>
        <w:rPr>
          <w:rFonts w:ascii="Arial" w:hAnsi="Arial" w:cs="Arial"/>
          <w:sz w:val="22"/>
          <w:szCs w:val="22"/>
        </w:rPr>
      </w:pPr>
      <w:r w:rsidRPr="0095019D">
        <w:rPr>
          <w:rFonts w:ascii="Arial" w:hAnsi="Arial" w:cs="Arial"/>
          <w:sz w:val="22"/>
          <w:szCs w:val="22"/>
        </w:rPr>
        <w:t>gdzie poszczególne symbole oznaczają:</w:t>
      </w:r>
    </w:p>
    <w:p w14:paraId="6DC1CC98" w14:textId="7546C228" w:rsidR="0095019D" w:rsidRPr="0095019D" w:rsidRDefault="0095019D" w:rsidP="0095019D">
      <w:pPr>
        <w:spacing w:before="120" w:after="120" w:line="360" w:lineRule="auto"/>
        <w:ind w:firstLine="708"/>
        <w:jc w:val="both"/>
        <w:rPr>
          <w:rFonts w:ascii="Arial" w:hAnsi="Arial" w:cs="Arial"/>
          <w:sz w:val="22"/>
          <w:szCs w:val="22"/>
        </w:rPr>
      </w:pPr>
      <w:r w:rsidRPr="0095019D">
        <w:rPr>
          <w:rFonts w:ascii="Arial" w:hAnsi="Arial" w:cs="Arial"/>
          <w:sz w:val="22"/>
          <w:szCs w:val="22"/>
        </w:rPr>
        <w:t>ZO</w:t>
      </w:r>
      <w:r w:rsidRPr="0095019D">
        <w:rPr>
          <w:rFonts w:ascii="Arial" w:hAnsi="Arial" w:cs="Arial"/>
          <w:sz w:val="18"/>
          <w:szCs w:val="18"/>
        </w:rPr>
        <w:t>LPG</w:t>
      </w:r>
      <w:r w:rsidRPr="0095019D">
        <w:rPr>
          <w:rFonts w:ascii="Arial" w:hAnsi="Arial" w:cs="Arial"/>
          <w:sz w:val="22"/>
          <w:szCs w:val="22"/>
        </w:rPr>
        <w:t xml:space="preserve"> - minimalną wielkość zapasów obowiązkowych ropy naftowej lub paliw w</w:t>
      </w:r>
      <w:r>
        <w:rPr>
          <w:rFonts w:ascii="Arial" w:hAnsi="Arial" w:cs="Arial"/>
          <w:sz w:val="22"/>
          <w:szCs w:val="22"/>
        </w:rPr>
        <w:t> </w:t>
      </w:r>
      <w:r w:rsidRPr="0095019D">
        <w:rPr>
          <w:rFonts w:ascii="Arial" w:hAnsi="Arial" w:cs="Arial"/>
          <w:sz w:val="22"/>
          <w:szCs w:val="22"/>
        </w:rPr>
        <w:t xml:space="preserve">zakresie gazu płynnego (LPG) wyrażoną w jednostkach wagowych, </w:t>
      </w:r>
    </w:p>
    <w:p w14:paraId="3ED2CA2C" w14:textId="77777777" w:rsidR="0095019D" w:rsidRPr="0095019D" w:rsidRDefault="0095019D" w:rsidP="0095019D">
      <w:pPr>
        <w:spacing w:before="120" w:after="120" w:line="360" w:lineRule="auto"/>
        <w:ind w:firstLine="708"/>
        <w:jc w:val="both"/>
        <w:rPr>
          <w:rFonts w:ascii="Arial" w:hAnsi="Arial" w:cs="Arial"/>
          <w:sz w:val="22"/>
          <w:szCs w:val="22"/>
        </w:rPr>
      </w:pPr>
      <w:r w:rsidRPr="0095019D">
        <w:rPr>
          <w:rFonts w:ascii="Arial" w:hAnsi="Arial" w:cs="Arial"/>
          <w:sz w:val="22"/>
          <w:szCs w:val="22"/>
        </w:rPr>
        <w:t xml:space="preserve">P - wielkość produkcji i przywozu gazu płynnego (LPG) oraz ilość gazu płynnego (LPG) wprowadzoną na rynek krajowy z zapasów obowiązkowych w wyniku </w:t>
      </w:r>
    </w:p>
    <w:p w14:paraId="37A2C3A4" w14:textId="77777777" w:rsidR="0095019D" w:rsidRPr="0095019D" w:rsidRDefault="0095019D" w:rsidP="0095019D">
      <w:pPr>
        <w:spacing w:before="120" w:after="120" w:line="360" w:lineRule="auto"/>
        <w:ind w:firstLine="708"/>
        <w:jc w:val="both"/>
        <w:rPr>
          <w:rFonts w:ascii="Arial" w:hAnsi="Arial" w:cs="Arial"/>
          <w:sz w:val="22"/>
          <w:szCs w:val="22"/>
        </w:rPr>
      </w:pPr>
      <w:r w:rsidRPr="0095019D">
        <w:rPr>
          <w:rFonts w:ascii="Arial" w:hAnsi="Arial" w:cs="Arial"/>
          <w:sz w:val="22"/>
          <w:szCs w:val="22"/>
        </w:rPr>
        <w:t xml:space="preserve">ich interwencyjnego uwolnienia w poprzednim roku kalendarzowym, wyrażoną </w:t>
      </w:r>
    </w:p>
    <w:p w14:paraId="7A383341" w14:textId="77777777" w:rsidR="0095019D" w:rsidRPr="0095019D" w:rsidRDefault="0095019D" w:rsidP="0095019D">
      <w:pPr>
        <w:spacing w:before="120" w:after="120" w:line="360" w:lineRule="auto"/>
        <w:ind w:firstLine="708"/>
        <w:jc w:val="both"/>
        <w:rPr>
          <w:rFonts w:ascii="Arial" w:hAnsi="Arial" w:cs="Arial"/>
          <w:sz w:val="22"/>
          <w:szCs w:val="22"/>
        </w:rPr>
      </w:pPr>
      <w:r w:rsidRPr="0095019D">
        <w:rPr>
          <w:rFonts w:ascii="Arial" w:hAnsi="Arial" w:cs="Arial"/>
          <w:sz w:val="22"/>
          <w:szCs w:val="22"/>
        </w:rPr>
        <w:t xml:space="preserve">w jednostkach wagowych, </w:t>
      </w:r>
    </w:p>
    <w:p w14:paraId="59134C28" w14:textId="77777777" w:rsidR="0095019D" w:rsidRPr="0095019D" w:rsidRDefault="0095019D" w:rsidP="0095019D">
      <w:pPr>
        <w:spacing w:before="120" w:after="120" w:line="360" w:lineRule="auto"/>
        <w:ind w:firstLine="708"/>
        <w:jc w:val="both"/>
        <w:rPr>
          <w:rFonts w:ascii="Arial" w:hAnsi="Arial" w:cs="Arial"/>
          <w:sz w:val="22"/>
          <w:szCs w:val="22"/>
        </w:rPr>
      </w:pPr>
      <w:r w:rsidRPr="0095019D">
        <w:rPr>
          <w:rFonts w:ascii="Arial" w:hAnsi="Arial" w:cs="Arial"/>
          <w:sz w:val="22"/>
          <w:szCs w:val="22"/>
        </w:rPr>
        <w:t xml:space="preserve">O - pomniejszenia odnoszące się do poprzedniego roku kalendarzowego, o których mowa w ust. 6, wyrażone w jednostkach wagowych, </w:t>
      </w:r>
    </w:p>
    <w:p w14:paraId="545D8AFF" w14:textId="77777777" w:rsidR="0095019D" w:rsidRPr="0095019D" w:rsidRDefault="0095019D" w:rsidP="0095019D">
      <w:pPr>
        <w:spacing w:before="120" w:after="120" w:line="360" w:lineRule="auto"/>
        <w:ind w:firstLine="708"/>
        <w:jc w:val="both"/>
        <w:rPr>
          <w:rFonts w:ascii="Arial" w:hAnsi="Arial" w:cs="Arial"/>
          <w:sz w:val="22"/>
          <w:szCs w:val="22"/>
        </w:rPr>
      </w:pPr>
      <w:r w:rsidRPr="0095019D">
        <w:rPr>
          <w:rFonts w:ascii="Arial" w:hAnsi="Arial" w:cs="Arial"/>
          <w:sz w:val="22"/>
          <w:szCs w:val="22"/>
        </w:rPr>
        <w:t>R - liczbę dni w poprzednim roku kalendarzowym,</w:t>
      </w:r>
    </w:p>
    <w:p w14:paraId="7DE7F53D" w14:textId="1BEA26D4" w:rsidR="00AA7D85" w:rsidRDefault="0095019D" w:rsidP="00737358">
      <w:pPr>
        <w:spacing w:before="120" w:after="120" w:line="360" w:lineRule="auto"/>
        <w:ind w:firstLine="708"/>
        <w:jc w:val="both"/>
        <w:rPr>
          <w:rFonts w:ascii="Arial" w:hAnsi="Arial" w:cs="Arial"/>
          <w:sz w:val="22"/>
          <w:szCs w:val="22"/>
        </w:rPr>
      </w:pPr>
      <w:r w:rsidRPr="0095019D">
        <w:rPr>
          <w:rFonts w:ascii="Arial" w:hAnsi="Arial" w:cs="Arial"/>
          <w:sz w:val="22"/>
          <w:szCs w:val="22"/>
        </w:rPr>
        <w:t>W - współczynnik powiększenia zapasów obowiązkowych ropy naftowej lub paliw  zakresie gazu płynnego (LPG), o rezerwę określoną w art. 3 ust. 4, wynoszący 1,1.</w:t>
      </w:r>
      <w:r w:rsidRPr="0095019D">
        <w:rPr>
          <w:rFonts w:ascii="Arial" w:hAnsi="Arial" w:cs="Arial"/>
          <w:sz w:val="22"/>
          <w:szCs w:val="22"/>
        </w:rPr>
        <w:tab/>
      </w:r>
    </w:p>
    <w:p w14:paraId="3ABF5C60" w14:textId="3CAE5549" w:rsidR="00B20564" w:rsidRDefault="00B20564" w:rsidP="007F2583">
      <w:pPr>
        <w:spacing w:before="120" w:after="120" w:line="360" w:lineRule="auto"/>
        <w:ind w:firstLine="708"/>
        <w:jc w:val="both"/>
        <w:rPr>
          <w:rFonts w:ascii="Arial" w:hAnsi="Arial" w:cs="Arial"/>
          <w:sz w:val="22"/>
          <w:szCs w:val="22"/>
        </w:rPr>
      </w:pPr>
      <w:r w:rsidRPr="00B20564">
        <w:rPr>
          <w:rFonts w:ascii="Arial" w:hAnsi="Arial" w:cs="Arial"/>
          <w:sz w:val="22"/>
          <w:szCs w:val="22"/>
        </w:rPr>
        <w:t>Przepis art. 21b ust. 1 ustawy o zapasach, stanowi, że koszty tworzenia i finansowania zapasów agencyjnych ponoszą producenci i handlowcy, uiszczając opłatę zapasową.</w:t>
      </w:r>
    </w:p>
    <w:p w14:paraId="12D9CBC5" w14:textId="7E13054D" w:rsidR="007F2583" w:rsidRPr="007F2583" w:rsidRDefault="007F2583" w:rsidP="007F2583">
      <w:pPr>
        <w:spacing w:before="120" w:after="120" w:line="360" w:lineRule="auto"/>
        <w:ind w:firstLine="708"/>
        <w:jc w:val="both"/>
        <w:rPr>
          <w:rFonts w:ascii="Arial" w:hAnsi="Arial" w:cs="Arial"/>
          <w:sz w:val="22"/>
          <w:szCs w:val="22"/>
        </w:rPr>
      </w:pPr>
      <w:r w:rsidRPr="007F2583">
        <w:rPr>
          <w:rFonts w:ascii="Arial" w:hAnsi="Arial" w:cs="Arial"/>
          <w:sz w:val="22"/>
          <w:szCs w:val="22"/>
        </w:rPr>
        <w:lastRenderedPageBreak/>
        <w:t xml:space="preserve">Zgodnie z art. 21b ust. 2 ustawy o zapasach, opłatę zapasową dla paliw </w:t>
      </w:r>
      <w:r w:rsidRPr="007F2583">
        <w:rPr>
          <w:rFonts w:ascii="Arial" w:hAnsi="Arial" w:cs="Arial"/>
          <w:sz w:val="22"/>
          <w:szCs w:val="22"/>
        </w:rPr>
        <w:br/>
        <w:t>z wyłączeniem gazu płynnego (LPG) oblicza się według wzoru:</w:t>
      </w:r>
    </w:p>
    <w:p w14:paraId="486B0C46" w14:textId="77777777" w:rsidR="007F2583" w:rsidRPr="007F2583" w:rsidRDefault="007F2583" w:rsidP="007F2583">
      <w:pPr>
        <w:spacing w:before="120" w:after="120" w:line="360" w:lineRule="auto"/>
        <w:jc w:val="center"/>
        <w:rPr>
          <w:rFonts w:ascii="Arial" w:hAnsi="Arial" w:cs="Arial"/>
          <w:sz w:val="22"/>
          <w:szCs w:val="22"/>
        </w:rPr>
      </w:pPr>
      <w:r w:rsidRPr="007F2583">
        <w:rPr>
          <w:rFonts w:ascii="Arial" w:hAnsi="Arial" w:cs="Arial"/>
          <w:sz w:val="22"/>
          <w:szCs w:val="22"/>
        </w:rPr>
        <w:t>O</w:t>
      </w:r>
      <w:r w:rsidRPr="007F2583">
        <w:rPr>
          <w:rFonts w:ascii="Arial" w:hAnsi="Arial" w:cs="Arial"/>
          <w:sz w:val="22"/>
          <w:szCs w:val="22"/>
          <w:vertAlign w:val="subscript"/>
        </w:rPr>
        <w:t>z</w:t>
      </w:r>
      <w:r w:rsidRPr="007F2583">
        <w:rPr>
          <w:rFonts w:ascii="Arial" w:hAnsi="Arial" w:cs="Arial"/>
          <w:sz w:val="22"/>
          <w:szCs w:val="22"/>
        </w:rPr>
        <w:t xml:space="preserve"> = (W</w:t>
      </w:r>
      <w:r w:rsidRPr="007F2583">
        <w:rPr>
          <w:rFonts w:ascii="Arial" w:hAnsi="Arial" w:cs="Arial"/>
          <w:sz w:val="22"/>
          <w:szCs w:val="22"/>
          <w:vertAlign w:val="subscript"/>
        </w:rPr>
        <w:t>h</w:t>
      </w:r>
      <w:r w:rsidRPr="007F2583">
        <w:rPr>
          <w:rFonts w:ascii="Arial" w:hAnsi="Arial" w:cs="Arial"/>
          <w:sz w:val="22"/>
          <w:szCs w:val="22"/>
        </w:rPr>
        <w:t xml:space="preserve"> lub W</w:t>
      </w:r>
      <w:r w:rsidRPr="007F2583">
        <w:rPr>
          <w:rFonts w:ascii="Arial" w:hAnsi="Arial" w:cs="Arial"/>
          <w:sz w:val="22"/>
          <w:szCs w:val="22"/>
          <w:vertAlign w:val="subscript"/>
        </w:rPr>
        <w:t>pr</w:t>
      </w:r>
      <w:r w:rsidRPr="007F2583">
        <w:rPr>
          <w:rFonts w:ascii="Arial" w:hAnsi="Arial" w:cs="Arial"/>
          <w:sz w:val="22"/>
          <w:szCs w:val="22"/>
        </w:rPr>
        <w:t>) x U</w:t>
      </w:r>
    </w:p>
    <w:p w14:paraId="4DC2ACC0" w14:textId="77777777" w:rsidR="007F2583" w:rsidRPr="007F2583" w:rsidRDefault="007F2583" w:rsidP="007F2583">
      <w:pPr>
        <w:spacing w:before="120" w:after="120" w:line="360" w:lineRule="auto"/>
        <w:ind w:firstLine="708"/>
        <w:jc w:val="both"/>
        <w:rPr>
          <w:rFonts w:ascii="Arial" w:hAnsi="Arial" w:cs="Arial"/>
          <w:sz w:val="22"/>
          <w:szCs w:val="22"/>
        </w:rPr>
      </w:pPr>
      <w:r w:rsidRPr="007F2583">
        <w:rPr>
          <w:rFonts w:ascii="Arial" w:hAnsi="Arial" w:cs="Arial"/>
          <w:sz w:val="22"/>
          <w:szCs w:val="22"/>
        </w:rPr>
        <w:t>gdzie poszczególne symbole oznaczają:</w:t>
      </w:r>
    </w:p>
    <w:p w14:paraId="406A1AFD" w14:textId="77777777" w:rsidR="007F2583" w:rsidRPr="007F2583" w:rsidRDefault="007F2583" w:rsidP="007F2583">
      <w:pPr>
        <w:spacing w:before="120" w:after="120" w:line="360" w:lineRule="auto"/>
        <w:jc w:val="both"/>
        <w:rPr>
          <w:rFonts w:ascii="Arial" w:hAnsi="Arial" w:cs="Arial"/>
          <w:sz w:val="22"/>
          <w:szCs w:val="22"/>
        </w:rPr>
      </w:pPr>
      <w:r w:rsidRPr="007F2583">
        <w:rPr>
          <w:rFonts w:ascii="Arial" w:hAnsi="Arial" w:cs="Arial"/>
          <w:sz w:val="22"/>
          <w:szCs w:val="22"/>
        </w:rPr>
        <w:t>O</w:t>
      </w:r>
      <w:r w:rsidRPr="007F2583">
        <w:rPr>
          <w:rFonts w:ascii="Arial" w:hAnsi="Arial" w:cs="Arial"/>
          <w:sz w:val="22"/>
          <w:szCs w:val="22"/>
          <w:vertAlign w:val="subscript"/>
        </w:rPr>
        <w:t>z</w:t>
      </w:r>
      <w:r w:rsidRPr="007F2583">
        <w:rPr>
          <w:rFonts w:ascii="Arial" w:hAnsi="Arial" w:cs="Arial"/>
          <w:sz w:val="22"/>
          <w:szCs w:val="22"/>
        </w:rPr>
        <w:t xml:space="preserve"> – opłatę zapasową dla paliw z wyłączeniem gazu płynnego (LPG);</w:t>
      </w:r>
    </w:p>
    <w:p w14:paraId="419A4290" w14:textId="46E4A624" w:rsidR="007F2583" w:rsidRPr="007F2583" w:rsidRDefault="007F2583" w:rsidP="007F2583">
      <w:pPr>
        <w:spacing w:before="120" w:after="120" w:line="360" w:lineRule="auto"/>
        <w:jc w:val="both"/>
        <w:rPr>
          <w:rFonts w:ascii="Arial" w:hAnsi="Arial" w:cs="Arial"/>
          <w:sz w:val="22"/>
          <w:szCs w:val="22"/>
        </w:rPr>
      </w:pPr>
      <w:r w:rsidRPr="007F2583">
        <w:rPr>
          <w:rFonts w:ascii="Arial" w:hAnsi="Arial" w:cs="Arial"/>
          <w:sz w:val="22"/>
          <w:szCs w:val="22"/>
        </w:rPr>
        <w:t>W</w:t>
      </w:r>
      <w:r w:rsidRPr="007F2583">
        <w:rPr>
          <w:rFonts w:ascii="Arial" w:hAnsi="Arial" w:cs="Arial"/>
          <w:sz w:val="22"/>
          <w:szCs w:val="22"/>
          <w:vertAlign w:val="subscript"/>
        </w:rPr>
        <w:t>h</w:t>
      </w:r>
      <w:r w:rsidRPr="007F2583">
        <w:rPr>
          <w:rFonts w:ascii="Arial" w:hAnsi="Arial" w:cs="Arial"/>
          <w:sz w:val="22"/>
          <w:szCs w:val="22"/>
        </w:rPr>
        <w:t xml:space="preserve"> – sumę wielkości przywozu paliw z wyłączeniem gazu płynnego (LPG) dokonanego w</w:t>
      </w:r>
      <w:r w:rsidR="004942E9">
        <w:rPr>
          <w:rFonts w:ascii="Arial" w:hAnsi="Arial" w:cs="Arial"/>
          <w:sz w:val="22"/>
          <w:szCs w:val="22"/>
        </w:rPr>
        <w:t> </w:t>
      </w:r>
      <w:r w:rsidRPr="007F2583">
        <w:rPr>
          <w:rFonts w:ascii="Arial" w:hAnsi="Arial" w:cs="Arial"/>
          <w:sz w:val="22"/>
          <w:szCs w:val="22"/>
        </w:rPr>
        <w:t xml:space="preserve">danym miesiącu kalendarzowym, pomniejszoną o ilości wymienione w art. 5 ust. 6 </w:t>
      </w:r>
      <w:r w:rsidRPr="007F2583">
        <w:rPr>
          <w:rFonts w:ascii="Arial" w:hAnsi="Arial" w:cs="Arial"/>
          <w:sz w:val="22"/>
          <w:szCs w:val="22"/>
        </w:rPr>
        <w:br/>
        <w:t xml:space="preserve">w danym miesiącu kalendarzowym, wyrażoną w jednostkach wagowych, </w:t>
      </w:r>
      <w:r w:rsidRPr="007F2583">
        <w:rPr>
          <w:rFonts w:ascii="Arial" w:hAnsi="Arial" w:cs="Arial"/>
          <w:sz w:val="22"/>
          <w:szCs w:val="22"/>
        </w:rPr>
        <w:br/>
        <w:t xml:space="preserve">z uwzględnieniem współczynników określonych w obwieszczeniu wydanym </w:t>
      </w:r>
      <w:r w:rsidRPr="007F2583">
        <w:rPr>
          <w:rFonts w:ascii="Arial" w:hAnsi="Arial" w:cs="Arial"/>
          <w:sz w:val="22"/>
          <w:szCs w:val="22"/>
        </w:rPr>
        <w:br/>
        <w:t>na podstawie art. 4, przeliczoną na ekwiwalent ropy naftowej przez pomnożenie jej przez współczynnik 1,065;</w:t>
      </w:r>
    </w:p>
    <w:p w14:paraId="55F8624E" w14:textId="77777777" w:rsidR="007F2583" w:rsidRPr="007F2583" w:rsidRDefault="007F2583" w:rsidP="007F2583">
      <w:pPr>
        <w:spacing w:before="120" w:after="120" w:line="360" w:lineRule="auto"/>
        <w:jc w:val="both"/>
        <w:rPr>
          <w:rFonts w:ascii="Arial" w:hAnsi="Arial" w:cs="Arial"/>
          <w:sz w:val="22"/>
          <w:szCs w:val="22"/>
        </w:rPr>
      </w:pPr>
      <w:r w:rsidRPr="007F2583">
        <w:rPr>
          <w:rFonts w:ascii="Arial" w:hAnsi="Arial" w:cs="Arial"/>
          <w:sz w:val="22"/>
          <w:szCs w:val="22"/>
        </w:rPr>
        <w:t>W</w:t>
      </w:r>
      <w:r w:rsidRPr="007F2583">
        <w:rPr>
          <w:rFonts w:ascii="Arial" w:hAnsi="Arial" w:cs="Arial"/>
          <w:sz w:val="22"/>
          <w:szCs w:val="22"/>
          <w:vertAlign w:val="subscript"/>
        </w:rPr>
        <w:t>pr</w:t>
      </w:r>
      <w:r w:rsidRPr="007F2583">
        <w:rPr>
          <w:rFonts w:ascii="Arial" w:hAnsi="Arial" w:cs="Arial"/>
          <w:sz w:val="22"/>
          <w:szCs w:val="22"/>
        </w:rPr>
        <w:t xml:space="preserve"> – wielkość produkcji paliw z wyłączeniem gazu płynnego (LPG) w danym miesiącu kalendarzowym, pomniejszoną o ilości wymienione w art. 5 ust. 6 w danym miesiącu kalendarzowym, wyrażoną w jednostkach wagowych, z uwzględnieniem współczynników określonych w obwieszczeniu wydanym na podstawie art. 4, przeliczoną na ekwiwalent ropy naftowej przez pomnożenie jej przez współczynnik 1,065;</w:t>
      </w:r>
    </w:p>
    <w:p w14:paraId="14135A99" w14:textId="404A4C8C" w:rsidR="00E75112" w:rsidRDefault="007F2583" w:rsidP="007F2583">
      <w:pPr>
        <w:spacing w:before="120" w:after="120" w:line="360" w:lineRule="auto"/>
        <w:jc w:val="both"/>
        <w:rPr>
          <w:rFonts w:ascii="Arial" w:hAnsi="Arial" w:cs="Arial"/>
          <w:sz w:val="22"/>
          <w:szCs w:val="22"/>
        </w:rPr>
      </w:pPr>
      <w:r w:rsidRPr="007F2583">
        <w:rPr>
          <w:rFonts w:ascii="Arial" w:hAnsi="Arial" w:cs="Arial"/>
          <w:sz w:val="22"/>
          <w:szCs w:val="22"/>
        </w:rPr>
        <w:t xml:space="preserve">U – stawkę opłaty za tonę ekwiwalentu ropy naftowej określoną w przepisach wydanych </w:t>
      </w:r>
      <w:r w:rsidRPr="007F2583">
        <w:rPr>
          <w:rFonts w:ascii="Arial" w:hAnsi="Arial" w:cs="Arial"/>
          <w:sz w:val="22"/>
          <w:szCs w:val="22"/>
        </w:rPr>
        <w:br/>
        <w:t>na podstawie ust. 9.</w:t>
      </w:r>
    </w:p>
    <w:p w14:paraId="67337E3F" w14:textId="77777777" w:rsidR="00E75112" w:rsidRPr="00E75112" w:rsidRDefault="00E75112" w:rsidP="00E75112">
      <w:pPr>
        <w:spacing w:before="120" w:after="120" w:line="360" w:lineRule="auto"/>
        <w:ind w:firstLine="708"/>
        <w:jc w:val="both"/>
        <w:rPr>
          <w:rFonts w:ascii="Arial" w:hAnsi="Arial" w:cs="Arial"/>
          <w:sz w:val="22"/>
          <w:szCs w:val="22"/>
        </w:rPr>
      </w:pPr>
      <w:r w:rsidRPr="00E75112">
        <w:rPr>
          <w:rFonts w:ascii="Arial" w:hAnsi="Arial" w:cs="Arial"/>
          <w:sz w:val="22"/>
          <w:szCs w:val="22"/>
        </w:rPr>
        <w:t>Zgodnie z art. 21b ust. 5 ustawy o zapasach, opłatę zapasową dla gazu płynnego (LPG) oblicza się według wzoru:</w:t>
      </w:r>
    </w:p>
    <w:p w14:paraId="3D7F1FA3" w14:textId="77777777" w:rsidR="00E75112" w:rsidRPr="00E75112" w:rsidRDefault="00E75112" w:rsidP="00E75112">
      <w:pPr>
        <w:spacing w:before="120" w:after="120" w:line="360" w:lineRule="auto"/>
        <w:jc w:val="center"/>
        <w:rPr>
          <w:rFonts w:ascii="Arial" w:hAnsi="Arial" w:cs="Arial"/>
          <w:sz w:val="22"/>
          <w:szCs w:val="22"/>
        </w:rPr>
      </w:pPr>
      <w:r w:rsidRPr="00E75112">
        <w:rPr>
          <w:rFonts w:ascii="Arial" w:hAnsi="Arial" w:cs="Arial"/>
          <w:sz w:val="22"/>
          <w:szCs w:val="22"/>
        </w:rPr>
        <w:t>O</w:t>
      </w:r>
      <w:r w:rsidRPr="00E75112">
        <w:rPr>
          <w:rFonts w:ascii="Arial" w:hAnsi="Arial" w:cs="Arial"/>
          <w:sz w:val="22"/>
          <w:szCs w:val="22"/>
          <w:vertAlign w:val="subscript"/>
        </w:rPr>
        <w:t>L</w:t>
      </w:r>
      <w:r w:rsidRPr="00E75112">
        <w:rPr>
          <w:rFonts w:ascii="Arial" w:hAnsi="Arial" w:cs="Arial"/>
          <w:sz w:val="22"/>
          <w:szCs w:val="22"/>
        </w:rPr>
        <w:t xml:space="preserve"> = (G</w:t>
      </w:r>
      <w:r w:rsidRPr="00E75112">
        <w:rPr>
          <w:rFonts w:ascii="Arial" w:hAnsi="Arial" w:cs="Arial"/>
          <w:sz w:val="22"/>
          <w:szCs w:val="22"/>
          <w:vertAlign w:val="subscript"/>
        </w:rPr>
        <w:t>h</w:t>
      </w:r>
      <w:r w:rsidRPr="00E75112">
        <w:rPr>
          <w:rFonts w:ascii="Arial" w:hAnsi="Arial" w:cs="Arial"/>
          <w:sz w:val="22"/>
          <w:szCs w:val="22"/>
        </w:rPr>
        <w:t xml:space="preserve"> lub G</w:t>
      </w:r>
      <w:r w:rsidRPr="00E75112">
        <w:rPr>
          <w:rFonts w:ascii="Arial" w:hAnsi="Arial" w:cs="Arial"/>
          <w:sz w:val="22"/>
          <w:szCs w:val="22"/>
          <w:vertAlign w:val="subscript"/>
        </w:rPr>
        <w:t>pr</w:t>
      </w:r>
      <w:r w:rsidRPr="00E75112">
        <w:rPr>
          <w:rFonts w:ascii="Arial" w:hAnsi="Arial" w:cs="Arial"/>
          <w:sz w:val="22"/>
          <w:szCs w:val="22"/>
        </w:rPr>
        <w:t>) x Z</w:t>
      </w:r>
    </w:p>
    <w:p w14:paraId="50ED8781" w14:textId="77777777" w:rsidR="00E75112" w:rsidRPr="00E75112" w:rsidRDefault="00E75112" w:rsidP="00E75112">
      <w:pPr>
        <w:spacing w:before="120" w:after="120" w:line="360" w:lineRule="auto"/>
        <w:ind w:firstLine="708"/>
        <w:jc w:val="both"/>
        <w:rPr>
          <w:rFonts w:ascii="Arial" w:hAnsi="Arial" w:cs="Arial"/>
          <w:sz w:val="22"/>
          <w:szCs w:val="22"/>
        </w:rPr>
      </w:pPr>
      <w:r w:rsidRPr="00E75112">
        <w:rPr>
          <w:rFonts w:ascii="Arial" w:hAnsi="Arial" w:cs="Arial"/>
          <w:sz w:val="22"/>
          <w:szCs w:val="22"/>
        </w:rPr>
        <w:t>gdzie poszczególne symbole oznaczają:</w:t>
      </w:r>
    </w:p>
    <w:p w14:paraId="43745128" w14:textId="77777777" w:rsidR="00E75112" w:rsidRPr="00E75112" w:rsidRDefault="00E75112" w:rsidP="00E75112">
      <w:pPr>
        <w:spacing w:before="120" w:after="120" w:line="360" w:lineRule="auto"/>
        <w:jc w:val="both"/>
        <w:rPr>
          <w:rFonts w:ascii="Arial" w:hAnsi="Arial" w:cs="Arial"/>
          <w:sz w:val="22"/>
          <w:szCs w:val="22"/>
        </w:rPr>
      </w:pPr>
      <w:r w:rsidRPr="00E75112">
        <w:rPr>
          <w:rFonts w:ascii="Arial" w:hAnsi="Arial" w:cs="Arial"/>
          <w:sz w:val="22"/>
          <w:szCs w:val="22"/>
        </w:rPr>
        <w:t>O</w:t>
      </w:r>
      <w:r w:rsidRPr="00E75112">
        <w:rPr>
          <w:rFonts w:ascii="Arial" w:hAnsi="Arial" w:cs="Arial"/>
          <w:sz w:val="22"/>
          <w:szCs w:val="22"/>
          <w:vertAlign w:val="subscript"/>
        </w:rPr>
        <w:t>L</w:t>
      </w:r>
      <w:r w:rsidRPr="00E75112">
        <w:rPr>
          <w:rFonts w:ascii="Arial" w:hAnsi="Arial" w:cs="Arial"/>
          <w:sz w:val="22"/>
          <w:szCs w:val="22"/>
        </w:rPr>
        <w:t xml:space="preserve"> – opłatę zapasową dla gazu płynnego (LPG);</w:t>
      </w:r>
    </w:p>
    <w:p w14:paraId="605A3795" w14:textId="77777777" w:rsidR="00E75112" w:rsidRPr="00E75112" w:rsidRDefault="00E75112" w:rsidP="00E75112">
      <w:pPr>
        <w:spacing w:before="120" w:after="120" w:line="360" w:lineRule="auto"/>
        <w:jc w:val="both"/>
        <w:rPr>
          <w:rFonts w:ascii="Arial" w:hAnsi="Arial" w:cs="Arial"/>
          <w:sz w:val="22"/>
          <w:szCs w:val="22"/>
        </w:rPr>
      </w:pPr>
      <w:r w:rsidRPr="00E75112">
        <w:rPr>
          <w:rFonts w:ascii="Arial" w:hAnsi="Arial" w:cs="Arial"/>
          <w:sz w:val="22"/>
          <w:szCs w:val="22"/>
        </w:rPr>
        <w:t>G</w:t>
      </w:r>
      <w:r w:rsidRPr="00E75112">
        <w:rPr>
          <w:rFonts w:ascii="Arial" w:hAnsi="Arial" w:cs="Arial"/>
          <w:sz w:val="22"/>
          <w:szCs w:val="22"/>
          <w:vertAlign w:val="subscript"/>
        </w:rPr>
        <w:t>h</w:t>
      </w:r>
      <w:r w:rsidRPr="00E75112">
        <w:rPr>
          <w:rFonts w:ascii="Arial" w:hAnsi="Arial" w:cs="Arial"/>
          <w:sz w:val="22"/>
          <w:szCs w:val="22"/>
        </w:rPr>
        <w:t xml:space="preserve"> – wielkość przywozu gazu płynnego (LPG) dokonanego w danym miesiącu kalendarzowym, pomniejszoną o ilości wymienione w art. 5 ust. 6 w danym miesiącu kalendarzowym, wyrażoną w jednostkach wagowych;</w:t>
      </w:r>
    </w:p>
    <w:p w14:paraId="001336FC" w14:textId="77777777" w:rsidR="00E75112" w:rsidRPr="00E75112" w:rsidRDefault="00E75112" w:rsidP="00E75112">
      <w:pPr>
        <w:spacing w:before="120" w:after="120" w:line="360" w:lineRule="auto"/>
        <w:jc w:val="both"/>
        <w:rPr>
          <w:rFonts w:ascii="Arial" w:hAnsi="Arial" w:cs="Arial"/>
          <w:sz w:val="22"/>
          <w:szCs w:val="22"/>
        </w:rPr>
      </w:pPr>
      <w:r w:rsidRPr="00E75112">
        <w:rPr>
          <w:rFonts w:ascii="Arial" w:hAnsi="Arial" w:cs="Arial"/>
          <w:sz w:val="22"/>
          <w:szCs w:val="22"/>
        </w:rPr>
        <w:lastRenderedPageBreak/>
        <w:t>G</w:t>
      </w:r>
      <w:r w:rsidRPr="00E75112">
        <w:rPr>
          <w:rFonts w:ascii="Arial" w:hAnsi="Arial" w:cs="Arial"/>
          <w:sz w:val="22"/>
          <w:szCs w:val="22"/>
          <w:vertAlign w:val="subscript"/>
        </w:rPr>
        <w:t>pr</w:t>
      </w:r>
      <w:r w:rsidRPr="00E75112">
        <w:rPr>
          <w:rFonts w:ascii="Arial" w:hAnsi="Arial" w:cs="Arial"/>
          <w:sz w:val="22"/>
          <w:szCs w:val="22"/>
        </w:rPr>
        <w:t xml:space="preserve"> – wielkość produkcji gazu płynnego (LPG) w danym miesiącu kalendarzowym pomniejszoną o ilości wymienione w art. 5 ust. 6 w danym miesiącu kalendarzowym, wyrażoną w jednostkach wagowych;</w:t>
      </w:r>
    </w:p>
    <w:p w14:paraId="7C310B94" w14:textId="0EACBE0C" w:rsidR="00E75112" w:rsidRDefault="00E75112" w:rsidP="00E75112">
      <w:pPr>
        <w:spacing w:before="120" w:after="120" w:line="360" w:lineRule="auto"/>
        <w:jc w:val="both"/>
        <w:rPr>
          <w:rFonts w:ascii="Arial" w:hAnsi="Arial" w:cs="Arial"/>
          <w:sz w:val="22"/>
          <w:szCs w:val="22"/>
        </w:rPr>
      </w:pPr>
      <w:r w:rsidRPr="00E75112">
        <w:rPr>
          <w:rFonts w:ascii="Arial" w:hAnsi="Arial" w:cs="Arial"/>
          <w:sz w:val="22"/>
          <w:szCs w:val="22"/>
        </w:rPr>
        <w:t xml:space="preserve">Z – stawkę opłaty za tonę gazu płynnego (LPG) określoną w przepisach wydanych </w:t>
      </w:r>
      <w:r w:rsidRPr="00E75112">
        <w:rPr>
          <w:rFonts w:ascii="Arial" w:hAnsi="Arial" w:cs="Arial"/>
          <w:sz w:val="22"/>
          <w:szCs w:val="22"/>
        </w:rPr>
        <w:br/>
        <w:t>na podstawie ust. 9.</w:t>
      </w:r>
    </w:p>
    <w:p w14:paraId="0CAABBE3" w14:textId="70A5E5A9" w:rsidR="00737358" w:rsidRDefault="008D1ECB" w:rsidP="00667C9A">
      <w:pPr>
        <w:spacing w:before="120" w:after="120" w:line="360" w:lineRule="auto"/>
        <w:ind w:firstLine="708"/>
        <w:jc w:val="both"/>
        <w:rPr>
          <w:rFonts w:ascii="Arial" w:hAnsi="Arial" w:cs="Arial"/>
          <w:sz w:val="22"/>
          <w:szCs w:val="22"/>
        </w:rPr>
      </w:pPr>
      <w:r w:rsidRPr="008D1ECB">
        <w:rPr>
          <w:rFonts w:ascii="Arial" w:hAnsi="Arial" w:cs="Arial"/>
          <w:sz w:val="22"/>
          <w:szCs w:val="22"/>
        </w:rPr>
        <w:t>Stosownie do art. 21b ust. 14 ustawy o zapasach, organem właściwym w sprawie opłaty zapasowej jest Prezes Agencji, któremu przysługują uprawnienia organu podatkowego, określone w dziale III oraz dziale V ustawy z dnia 29 sierpnia 1997 r. – Ordynacja podatkowa</w:t>
      </w:r>
    </w:p>
    <w:p w14:paraId="5080AD22" w14:textId="034DABA5" w:rsidR="00F02173" w:rsidRPr="00F02173" w:rsidRDefault="001D5365" w:rsidP="00F02173">
      <w:pPr>
        <w:spacing w:before="60" w:after="60" w:line="360" w:lineRule="auto"/>
        <w:ind w:firstLine="708"/>
        <w:jc w:val="both"/>
        <w:rPr>
          <w:rFonts w:ascii="Arial" w:hAnsi="Arial" w:cs="Arial"/>
          <w:sz w:val="22"/>
          <w:szCs w:val="22"/>
        </w:rPr>
      </w:pPr>
      <w:r>
        <w:rPr>
          <w:rFonts w:ascii="Arial" w:hAnsi="Arial" w:cs="Arial"/>
          <w:sz w:val="22"/>
          <w:szCs w:val="22"/>
        </w:rPr>
        <w:t>Z</w:t>
      </w:r>
      <w:r w:rsidRPr="00F02173">
        <w:rPr>
          <w:rFonts w:ascii="Arial" w:hAnsi="Arial" w:cs="Arial"/>
          <w:sz w:val="22"/>
          <w:szCs w:val="22"/>
        </w:rPr>
        <w:t xml:space="preserve"> </w:t>
      </w:r>
      <w:r w:rsidR="00F02173" w:rsidRPr="00F02173">
        <w:rPr>
          <w:rFonts w:ascii="Arial" w:hAnsi="Arial" w:cs="Arial"/>
          <w:sz w:val="22"/>
          <w:szCs w:val="22"/>
        </w:rPr>
        <w:t>art. 5 ust. 6 ustawy o zapasach wynika, że wielkość produkcji paliw lub przywozu ropy naftowej lub paliw stanowiące podstawę obliczenia wymaganej na dany rok kalendarzowy ilości zapasów obowiązkowych ropy naftowej lub paliw oraz obliczenia opłaty zapasowej pomniejsza się odpowiednio o ilości:</w:t>
      </w:r>
    </w:p>
    <w:p w14:paraId="737EE1E4" w14:textId="77777777" w:rsidR="00F02173" w:rsidRPr="00F02173" w:rsidRDefault="00F02173" w:rsidP="00F02173">
      <w:pPr>
        <w:spacing w:before="60" w:after="60" w:line="360" w:lineRule="auto"/>
        <w:ind w:firstLine="708"/>
        <w:jc w:val="both"/>
        <w:rPr>
          <w:rFonts w:ascii="Arial" w:hAnsi="Arial" w:cs="Arial"/>
          <w:sz w:val="22"/>
          <w:szCs w:val="22"/>
        </w:rPr>
      </w:pPr>
      <w:r w:rsidRPr="00F02173">
        <w:rPr>
          <w:rFonts w:ascii="Arial" w:hAnsi="Arial" w:cs="Arial"/>
          <w:sz w:val="22"/>
          <w:szCs w:val="22"/>
        </w:rPr>
        <w:t>1) ropy naftowej lub paliw wywiezionych z terytorium Rzeczypospolitej Polskiej,</w:t>
      </w:r>
    </w:p>
    <w:p w14:paraId="65ACE149" w14:textId="77777777" w:rsidR="00F02173" w:rsidRPr="00F02173" w:rsidRDefault="00F02173" w:rsidP="00F02173">
      <w:pPr>
        <w:spacing w:before="60" w:after="60" w:line="360" w:lineRule="auto"/>
        <w:ind w:firstLine="708"/>
        <w:jc w:val="both"/>
        <w:rPr>
          <w:rFonts w:ascii="Arial" w:hAnsi="Arial" w:cs="Arial"/>
          <w:sz w:val="22"/>
          <w:szCs w:val="22"/>
        </w:rPr>
      </w:pPr>
      <w:r w:rsidRPr="00F02173">
        <w:rPr>
          <w:rFonts w:ascii="Arial" w:hAnsi="Arial" w:cs="Arial"/>
          <w:sz w:val="22"/>
          <w:szCs w:val="22"/>
        </w:rPr>
        <w:t>2) paliw przeznaczonych na międzynarodowy bunkier morski,</w:t>
      </w:r>
    </w:p>
    <w:p w14:paraId="344B984B" w14:textId="77777777" w:rsidR="00F02173" w:rsidRPr="00F02173" w:rsidRDefault="00F02173" w:rsidP="00F02173">
      <w:pPr>
        <w:spacing w:before="60" w:after="60" w:line="360" w:lineRule="auto"/>
        <w:ind w:firstLine="708"/>
        <w:jc w:val="both"/>
        <w:rPr>
          <w:rFonts w:ascii="Arial" w:hAnsi="Arial" w:cs="Arial"/>
          <w:sz w:val="22"/>
          <w:szCs w:val="22"/>
        </w:rPr>
      </w:pPr>
      <w:r w:rsidRPr="00F02173">
        <w:rPr>
          <w:rFonts w:ascii="Arial" w:hAnsi="Arial" w:cs="Arial"/>
          <w:sz w:val="22"/>
          <w:szCs w:val="22"/>
        </w:rPr>
        <w:t>3) paliw wyprodukowanych z olejów odpadowych,</w:t>
      </w:r>
    </w:p>
    <w:p w14:paraId="531E48DD" w14:textId="77777777" w:rsidR="00F02173" w:rsidRPr="00F02173" w:rsidRDefault="00F02173" w:rsidP="00F02173">
      <w:pPr>
        <w:spacing w:before="60" w:after="60" w:line="360" w:lineRule="auto"/>
        <w:ind w:firstLine="708"/>
        <w:jc w:val="both"/>
        <w:rPr>
          <w:rFonts w:ascii="Arial" w:hAnsi="Arial" w:cs="Arial"/>
          <w:sz w:val="22"/>
          <w:szCs w:val="22"/>
        </w:rPr>
      </w:pPr>
      <w:r w:rsidRPr="00F02173">
        <w:rPr>
          <w:rFonts w:ascii="Arial" w:hAnsi="Arial" w:cs="Arial"/>
          <w:sz w:val="22"/>
          <w:szCs w:val="22"/>
        </w:rPr>
        <w:t>4) ropy naftowej lub paliw przeznaczonych na odtworzenie zapasów obowiązkowych ropy naftowej lub paliw,</w:t>
      </w:r>
    </w:p>
    <w:p w14:paraId="4BDE3B66" w14:textId="77777777" w:rsidR="00F02173" w:rsidRPr="00F02173" w:rsidRDefault="00F02173" w:rsidP="00F02173">
      <w:pPr>
        <w:spacing w:before="60" w:after="60" w:line="360" w:lineRule="auto"/>
        <w:ind w:firstLine="708"/>
        <w:jc w:val="both"/>
        <w:rPr>
          <w:rFonts w:ascii="Arial" w:hAnsi="Arial" w:cs="Arial"/>
          <w:sz w:val="22"/>
          <w:szCs w:val="22"/>
        </w:rPr>
      </w:pPr>
      <w:r w:rsidRPr="00F02173">
        <w:rPr>
          <w:rFonts w:ascii="Arial" w:hAnsi="Arial" w:cs="Arial"/>
          <w:sz w:val="22"/>
          <w:szCs w:val="22"/>
        </w:rPr>
        <w:t>5)</w:t>
      </w:r>
      <w:r w:rsidRPr="00F02173">
        <w:rPr>
          <w:rFonts w:ascii="Arial" w:hAnsi="Arial" w:cs="Arial"/>
          <w:sz w:val="22"/>
          <w:szCs w:val="22"/>
        </w:rPr>
        <w:tab/>
        <w:t>paliw przeznaczonych na zużycie własne przez producenta w procesie technologicznym przerobu ropy,</w:t>
      </w:r>
    </w:p>
    <w:p w14:paraId="27998E39" w14:textId="7121CC75" w:rsidR="00F02173" w:rsidRPr="00F02173" w:rsidRDefault="00F02173" w:rsidP="00F02173">
      <w:pPr>
        <w:spacing w:before="60" w:after="60" w:line="360" w:lineRule="auto"/>
        <w:ind w:firstLine="708"/>
        <w:jc w:val="both"/>
        <w:rPr>
          <w:rFonts w:ascii="Arial" w:hAnsi="Arial" w:cs="Arial"/>
          <w:sz w:val="22"/>
          <w:szCs w:val="22"/>
        </w:rPr>
      </w:pPr>
      <w:r w:rsidRPr="00F02173">
        <w:rPr>
          <w:rFonts w:ascii="Arial" w:hAnsi="Arial" w:cs="Arial"/>
          <w:sz w:val="22"/>
          <w:szCs w:val="22"/>
        </w:rPr>
        <w:t>6)</w:t>
      </w:r>
      <w:r w:rsidRPr="00F02173">
        <w:rPr>
          <w:rFonts w:ascii="Arial" w:hAnsi="Arial" w:cs="Arial"/>
          <w:sz w:val="22"/>
          <w:szCs w:val="22"/>
        </w:rPr>
        <w:tab/>
        <w:t>paliw wyprodukowanych z ropy naftowej, kondensatu gazu ziemnego (NGL) i</w:t>
      </w:r>
      <w:r>
        <w:rPr>
          <w:rFonts w:ascii="Arial" w:hAnsi="Arial" w:cs="Arial"/>
          <w:sz w:val="22"/>
          <w:szCs w:val="22"/>
        </w:rPr>
        <w:t> </w:t>
      </w:r>
      <w:r w:rsidRPr="00F02173">
        <w:rPr>
          <w:rFonts w:ascii="Arial" w:hAnsi="Arial" w:cs="Arial"/>
          <w:sz w:val="22"/>
          <w:szCs w:val="22"/>
        </w:rPr>
        <w:t>innych węglowodorów wydobytych w kraju lub z obszaru morskiego należącego do krajowej strefy ekonomicznej,</w:t>
      </w:r>
    </w:p>
    <w:p w14:paraId="48F1F633" w14:textId="77777777" w:rsidR="00F02173" w:rsidRPr="00F02173" w:rsidRDefault="00F02173" w:rsidP="00F02173">
      <w:pPr>
        <w:spacing w:before="60" w:after="60" w:line="360" w:lineRule="auto"/>
        <w:ind w:firstLine="708"/>
        <w:jc w:val="both"/>
        <w:rPr>
          <w:rFonts w:ascii="Arial" w:hAnsi="Arial" w:cs="Arial"/>
          <w:sz w:val="22"/>
          <w:szCs w:val="22"/>
        </w:rPr>
      </w:pPr>
      <w:r w:rsidRPr="00F02173">
        <w:rPr>
          <w:rFonts w:ascii="Arial" w:hAnsi="Arial" w:cs="Arial"/>
          <w:sz w:val="22"/>
          <w:szCs w:val="22"/>
        </w:rPr>
        <w:t xml:space="preserve">7) biokomponentów dodanych do paliw przez producenta w procesie ich produkcji </w:t>
      </w:r>
    </w:p>
    <w:p w14:paraId="057EE609" w14:textId="77777777" w:rsidR="00F02173" w:rsidRPr="00F02173" w:rsidRDefault="00F02173" w:rsidP="00F02173">
      <w:pPr>
        <w:spacing w:before="60" w:after="60" w:line="360" w:lineRule="auto"/>
        <w:ind w:firstLine="708"/>
        <w:jc w:val="both"/>
        <w:rPr>
          <w:rFonts w:ascii="Arial" w:hAnsi="Arial" w:cs="Arial"/>
          <w:sz w:val="22"/>
          <w:szCs w:val="22"/>
        </w:rPr>
      </w:pPr>
      <w:r w:rsidRPr="00F02173">
        <w:rPr>
          <w:rFonts w:ascii="Arial" w:hAnsi="Arial" w:cs="Arial"/>
          <w:sz w:val="22"/>
          <w:szCs w:val="22"/>
        </w:rPr>
        <w:t>- pod warunkiem potwierdzenia tych ilości dokumentami określonymi w przepisach wydanych na podstawie ust. 6a ustawy o zapasach.</w:t>
      </w:r>
    </w:p>
    <w:p w14:paraId="6B4CDEEC" w14:textId="77777777" w:rsidR="00257022" w:rsidRDefault="00257022" w:rsidP="00257022">
      <w:pPr>
        <w:spacing w:before="60" w:after="60" w:line="360" w:lineRule="auto"/>
        <w:ind w:firstLine="708"/>
        <w:jc w:val="both"/>
        <w:rPr>
          <w:rFonts w:ascii="Arial" w:hAnsi="Arial" w:cs="Arial"/>
          <w:sz w:val="22"/>
          <w:szCs w:val="22"/>
        </w:rPr>
      </w:pPr>
      <w:r w:rsidRPr="00257022">
        <w:rPr>
          <w:rFonts w:ascii="Arial" w:hAnsi="Arial" w:cs="Arial"/>
          <w:sz w:val="22"/>
          <w:szCs w:val="22"/>
        </w:rPr>
        <w:t xml:space="preserve">Zgodnie z art. 5 ust. 6a ustawy o zapasach, minister właściwy do spraw energii określi, w drodze rozporządzenia, rodzaje dokumentów potwierdzających ilości ropy naftowej, paliw lub biokomponentów, o których mowa w ust. 6, uprawniające do pomniejszenia wielkości </w:t>
      </w:r>
      <w:r w:rsidRPr="00257022">
        <w:rPr>
          <w:rFonts w:ascii="Arial" w:hAnsi="Arial" w:cs="Arial"/>
          <w:sz w:val="22"/>
          <w:szCs w:val="22"/>
        </w:rPr>
        <w:lastRenderedPageBreak/>
        <w:t>produkcji paliw lub przywozu ropy naftowej lub paliw, stanowiących podstawę obliczenia wymaganej na dany rok kalendarzowy ilości zapasów obowiązkowych ropy naftowej lub paliw oraz obliczenia opłaty zapasowej, biorąc pod uwagę konieczność zapewnienia kontroli nad zapasami obowiązkowymi ropy naftowej lub paliw oraz konieczność zapewnienia rzetelności obliczeń dokonywanych przez producentów i handlowców, a także możliwość dokonania kontroli poprawności tych obliczeń.</w:t>
      </w:r>
    </w:p>
    <w:p w14:paraId="7571D0B7" w14:textId="11C6D5B8" w:rsidR="00D01889" w:rsidRPr="00D01889" w:rsidRDefault="00D01889" w:rsidP="00D01889">
      <w:pPr>
        <w:spacing w:before="60" w:after="60" w:line="360" w:lineRule="auto"/>
        <w:ind w:firstLine="708"/>
        <w:jc w:val="both"/>
        <w:rPr>
          <w:rFonts w:ascii="Arial" w:hAnsi="Arial" w:cs="Arial"/>
          <w:sz w:val="22"/>
          <w:szCs w:val="22"/>
        </w:rPr>
      </w:pPr>
      <w:r>
        <w:rPr>
          <w:rFonts w:ascii="Arial" w:hAnsi="Arial" w:cs="Arial"/>
          <w:sz w:val="22"/>
          <w:szCs w:val="22"/>
        </w:rPr>
        <w:t xml:space="preserve">Zgodnie z </w:t>
      </w:r>
      <w:r w:rsidRPr="006E49B6">
        <w:rPr>
          <w:rFonts w:ascii="Arial" w:hAnsi="Arial" w:cs="Arial"/>
          <w:sz w:val="22"/>
          <w:szCs w:val="22"/>
          <w:lang w:bidi="pl-PL"/>
        </w:rPr>
        <w:t>§</w:t>
      </w:r>
      <w:r>
        <w:rPr>
          <w:rFonts w:ascii="Arial" w:hAnsi="Arial" w:cs="Arial"/>
          <w:sz w:val="22"/>
          <w:szCs w:val="22"/>
        </w:rPr>
        <w:t xml:space="preserve"> 2 </w:t>
      </w:r>
      <w:r w:rsidR="00C84275">
        <w:rPr>
          <w:rFonts w:ascii="Arial" w:hAnsi="Arial" w:cs="Arial"/>
          <w:sz w:val="22"/>
          <w:szCs w:val="22"/>
        </w:rPr>
        <w:t>ust.</w:t>
      </w:r>
      <w:r>
        <w:rPr>
          <w:rFonts w:ascii="Arial" w:hAnsi="Arial" w:cs="Arial"/>
          <w:sz w:val="22"/>
          <w:szCs w:val="22"/>
        </w:rPr>
        <w:t xml:space="preserve"> 1 rozporządzenia w sprawie dokumentów, d</w:t>
      </w:r>
      <w:r w:rsidRPr="00D01889">
        <w:rPr>
          <w:rFonts w:ascii="Arial" w:hAnsi="Arial" w:cs="Arial"/>
          <w:sz w:val="22"/>
          <w:szCs w:val="22"/>
        </w:rPr>
        <w:t xml:space="preserve">okumentami uprawniającymi do pomniejszenia wielkości produkcji paliw </w:t>
      </w:r>
      <w:r>
        <w:rPr>
          <w:rFonts w:ascii="Arial" w:hAnsi="Arial" w:cs="Arial"/>
          <w:sz w:val="22"/>
          <w:szCs w:val="22"/>
        </w:rPr>
        <w:t xml:space="preserve">lub przywozu ropy naftowej lub </w:t>
      </w:r>
      <w:r w:rsidR="009A6F96">
        <w:rPr>
          <w:rFonts w:ascii="Arial" w:hAnsi="Arial" w:cs="Arial"/>
          <w:sz w:val="22"/>
          <w:szCs w:val="22"/>
        </w:rPr>
        <w:t xml:space="preserve">paliw o ilości, </w:t>
      </w:r>
      <w:r w:rsidRPr="00D01889">
        <w:rPr>
          <w:rFonts w:ascii="Arial" w:hAnsi="Arial" w:cs="Arial"/>
          <w:sz w:val="22"/>
          <w:szCs w:val="22"/>
        </w:rPr>
        <w:t xml:space="preserve">o których </w:t>
      </w:r>
      <w:r>
        <w:rPr>
          <w:rFonts w:ascii="Arial" w:hAnsi="Arial" w:cs="Arial"/>
          <w:sz w:val="22"/>
          <w:szCs w:val="22"/>
        </w:rPr>
        <w:t xml:space="preserve">mowa w art. 5 ust. 6 pkt 1 </w:t>
      </w:r>
      <w:r w:rsidRPr="00D01889">
        <w:rPr>
          <w:rFonts w:ascii="Arial" w:hAnsi="Arial" w:cs="Arial"/>
          <w:sz w:val="22"/>
          <w:szCs w:val="22"/>
        </w:rPr>
        <w:t xml:space="preserve"> ustawy </w:t>
      </w:r>
      <w:r>
        <w:rPr>
          <w:rFonts w:ascii="Arial" w:hAnsi="Arial" w:cs="Arial"/>
          <w:sz w:val="22"/>
          <w:szCs w:val="22"/>
        </w:rPr>
        <w:t>o zapasach</w:t>
      </w:r>
      <w:r w:rsidR="009A6F96">
        <w:rPr>
          <w:rFonts w:ascii="Arial" w:hAnsi="Arial" w:cs="Arial"/>
          <w:sz w:val="22"/>
          <w:szCs w:val="22"/>
        </w:rPr>
        <w:t>, czyli w przypadku wywiezionych paliw i ropy naftowej</w:t>
      </w:r>
      <w:r w:rsidRPr="00D01889">
        <w:rPr>
          <w:rFonts w:ascii="Arial" w:hAnsi="Arial" w:cs="Arial"/>
          <w:sz w:val="22"/>
          <w:szCs w:val="22"/>
        </w:rPr>
        <w:t xml:space="preserve"> </w:t>
      </w:r>
      <w:r w:rsidR="009A6F96">
        <w:rPr>
          <w:rFonts w:ascii="Arial" w:hAnsi="Arial" w:cs="Arial"/>
          <w:sz w:val="22"/>
          <w:szCs w:val="22"/>
        </w:rPr>
        <w:t xml:space="preserve">z terytorium Rzeczpospolitej Polskiej </w:t>
      </w:r>
      <w:r w:rsidRPr="00D01889">
        <w:rPr>
          <w:rFonts w:ascii="Arial" w:hAnsi="Arial" w:cs="Arial"/>
          <w:sz w:val="22"/>
          <w:szCs w:val="22"/>
        </w:rPr>
        <w:t xml:space="preserve">są: </w:t>
      </w:r>
    </w:p>
    <w:p w14:paraId="6426EA33" w14:textId="56D366CD" w:rsidR="00D01889" w:rsidRPr="00D01889" w:rsidRDefault="00D01889" w:rsidP="00D01889">
      <w:pPr>
        <w:spacing w:before="60" w:after="60" w:line="360" w:lineRule="auto"/>
        <w:ind w:firstLine="708"/>
        <w:jc w:val="both"/>
        <w:rPr>
          <w:rFonts w:ascii="Arial" w:hAnsi="Arial" w:cs="Arial"/>
          <w:sz w:val="22"/>
          <w:szCs w:val="22"/>
        </w:rPr>
      </w:pPr>
      <w:r w:rsidRPr="00D01889">
        <w:rPr>
          <w:rFonts w:ascii="Arial" w:hAnsi="Arial" w:cs="Arial"/>
          <w:sz w:val="22"/>
          <w:szCs w:val="22"/>
        </w:rPr>
        <w:t>1)  z</w:t>
      </w:r>
      <w:r>
        <w:rPr>
          <w:rFonts w:ascii="Arial" w:hAnsi="Arial" w:cs="Arial"/>
          <w:sz w:val="22"/>
          <w:szCs w:val="22"/>
        </w:rPr>
        <w:t xml:space="preserve">głoszenie celne wywozu IE-599; </w:t>
      </w:r>
    </w:p>
    <w:p w14:paraId="74788F4D" w14:textId="4CD5ECB9" w:rsidR="00D01889" w:rsidRPr="00D01889" w:rsidRDefault="00D01889" w:rsidP="00D01889">
      <w:pPr>
        <w:spacing w:before="60" w:after="60" w:line="360" w:lineRule="auto"/>
        <w:ind w:firstLine="708"/>
        <w:jc w:val="both"/>
        <w:rPr>
          <w:rFonts w:ascii="Arial" w:hAnsi="Arial" w:cs="Arial"/>
          <w:sz w:val="22"/>
          <w:szCs w:val="22"/>
        </w:rPr>
      </w:pPr>
      <w:r w:rsidRPr="00D01889">
        <w:rPr>
          <w:rFonts w:ascii="Arial" w:hAnsi="Arial" w:cs="Arial"/>
          <w:sz w:val="22"/>
          <w:szCs w:val="22"/>
        </w:rPr>
        <w:t>2)  faktura wewnątr</w:t>
      </w:r>
      <w:r>
        <w:rPr>
          <w:rFonts w:ascii="Arial" w:hAnsi="Arial" w:cs="Arial"/>
          <w:sz w:val="22"/>
          <w:szCs w:val="22"/>
        </w:rPr>
        <w:t xml:space="preserve">zwspólnotowej dostawy towarów; </w:t>
      </w:r>
    </w:p>
    <w:p w14:paraId="3CF71632" w14:textId="45E744EE" w:rsidR="00D01889" w:rsidRPr="00D01889" w:rsidRDefault="00D01889" w:rsidP="00D01889">
      <w:pPr>
        <w:spacing w:before="60" w:after="60" w:line="360" w:lineRule="auto"/>
        <w:ind w:firstLine="708"/>
        <w:jc w:val="both"/>
        <w:rPr>
          <w:rFonts w:ascii="Arial" w:hAnsi="Arial" w:cs="Arial"/>
          <w:sz w:val="22"/>
          <w:szCs w:val="22"/>
        </w:rPr>
      </w:pPr>
      <w:r>
        <w:rPr>
          <w:rFonts w:ascii="Arial" w:hAnsi="Arial" w:cs="Arial"/>
          <w:sz w:val="22"/>
          <w:szCs w:val="22"/>
        </w:rPr>
        <w:t xml:space="preserve">3)  faktura eksportowa; </w:t>
      </w:r>
    </w:p>
    <w:p w14:paraId="6E1B516E" w14:textId="77777777" w:rsidR="00D01889" w:rsidRPr="00D01889" w:rsidRDefault="00D01889" w:rsidP="00D01889">
      <w:pPr>
        <w:spacing w:before="60" w:after="60" w:line="360" w:lineRule="auto"/>
        <w:ind w:firstLine="708"/>
        <w:jc w:val="both"/>
        <w:rPr>
          <w:rFonts w:ascii="Arial" w:hAnsi="Arial" w:cs="Arial"/>
          <w:sz w:val="22"/>
          <w:szCs w:val="22"/>
        </w:rPr>
      </w:pPr>
      <w:r w:rsidRPr="00D01889">
        <w:rPr>
          <w:rFonts w:ascii="Arial" w:hAnsi="Arial" w:cs="Arial"/>
          <w:sz w:val="22"/>
          <w:szCs w:val="22"/>
        </w:rPr>
        <w:t xml:space="preserve">4)  deklaracja dla podatku akcyzowego – formularz główny (AKC-4/AKC-4zo) wraz z formularzem szczegółowym: </w:t>
      </w:r>
    </w:p>
    <w:p w14:paraId="290FDDED" w14:textId="77777777" w:rsidR="00D01889" w:rsidRPr="00D01889" w:rsidRDefault="00D01889" w:rsidP="00D01889">
      <w:pPr>
        <w:spacing w:before="60" w:after="60" w:line="360" w:lineRule="auto"/>
        <w:ind w:firstLine="708"/>
        <w:jc w:val="both"/>
        <w:rPr>
          <w:rFonts w:ascii="Arial" w:hAnsi="Arial" w:cs="Arial"/>
          <w:sz w:val="22"/>
          <w:szCs w:val="22"/>
        </w:rPr>
      </w:pPr>
      <w:r w:rsidRPr="00D01889">
        <w:rPr>
          <w:rFonts w:ascii="Arial" w:hAnsi="Arial" w:cs="Arial"/>
          <w:sz w:val="22"/>
          <w:szCs w:val="22"/>
        </w:rPr>
        <w:t xml:space="preserve">a)  AKC-4/D dla podatku akcyzowego od paliw silnikowych (z wyłączeniem gazu), </w:t>
      </w:r>
    </w:p>
    <w:p w14:paraId="7D8D751E" w14:textId="4BA818AE" w:rsidR="00D01889" w:rsidRPr="00D01889" w:rsidRDefault="00D01889" w:rsidP="00D01889">
      <w:pPr>
        <w:spacing w:before="60" w:after="60" w:line="360" w:lineRule="auto"/>
        <w:ind w:firstLine="708"/>
        <w:jc w:val="both"/>
        <w:rPr>
          <w:rFonts w:ascii="Arial" w:hAnsi="Arial" w:cs="Arial"/>
          <w:sz w:val="22"/>
          <w:szCs w:val="22"/>
        </w:rPr>
      </w:pPr>
      <w:r w:rsidRPr="00D01889">
        <w:rPr>
          <w:rFonts w:ascii="Arial" w:hAnsi="Arial" w:cs="Arial"/>
          <w:sz w:val="22"/>
          <w:szCs w:val="22"/>
        </w:rPr>
        <w:t>b)  AKC-4/I dla podatku akcyzowego od paliw opałowych (z wyłączeniem wy</w:t>
      </w:r>
      <w:r>
        <w:rPr>
          <w:rFonts w:ascii="Arial" w:hAnsi="Arial" w:cs="Arial"/>
          <w:sz w:val="22"/>
          <w:szCs w:val="22"/>
        </w:rPr>
        <w:t>robów węglowych i wyrobów gazo</w:t>
      </w:r>
      <w:r w:rsidRPr="00D01889">
        <w:rPr>
          <w:rFonts w:ascii="Arial" w:hAnsi="Arial" w:cs="Arial"/>
          <w:sz w:val="22"/>
          <w:szCs w:val="22"/>
        </w:rPr>
        <w:t xml:space="preserve">wych), </w:t>
      </w:r>
    </w:p>
    <w:p w14:paraId="586FAEEA" w14:textId="28EE2B91" w:rsidR="00D01889" w:rsidRPr="00D01889" w:rsidRDefault="00D01889" w:rsidP="00D01889">
      <w:pPr>
        <w:spacing w:before="60" w:after="60" w:line="360" w:lineRule="auto"/>
        <w:ind w:firstLine="708"/>
        <w:jc w:val="both"/>
        <w:rPr>
          <w:rFonts w:ascii="Arial" w:hAnsi="Arial" w:cs="Arial"/>
          <w:sz w:val="22"/>
          <w:szCs w:val="22"/>
        </w:rPr>
      </w:pPr>
      <w:r w:rsidRPr="00D01889">
        <w:rPr>
          <w:rFonts w:ascii="Arial" w:hAnsi="Arial" w:cs="Arial"/>
          <w:sz w:val="22"/>
          <w:szCs w:val="22"/>
        </w:rPr>
        <w:t>c)  AKC-4/J dla podatku akcyzowego od gazu d</w:t>
      </w:r>
      <w:r>
        <w:rPr>
          <w:rFonts w:ascii="Arial" w:hAnsi="Arial" w:cs="Arial"/>
          <w:sz w:val="22"/>
          <w:szCs w:val="22"/>
        </w:rPr>
        <w:t xml:space="preserve">o napędu silników spalinowych, </w:t>
      </w:r>
    </w:p>
    <w:p w14:paraId="4F962C29" w14:textId="77777777" w:rsidR="00D01889" w:rsidRPr="00D01889" w:rsidRDefault="00D01889" w:rsidP="00D01889">
      <w:pPr>
        <w:spacing w:before="60" w:after="60" w:line="360" w:lineRule="auto"/>
        <w:ind w:firstLine="708"/>
        <w:jc w:val="both"/>
        <w:rPr>
          <w:rFonts w:ascii="Arial" w:hAnsi="Arial" w:cs="Arial"/>
          <w:sz w:val="22"/>
          <w:szCs w:val="22"/>
        </w:rPr>
      </w:pPr>
      <w:r w:rsidRPr="00D01889">
        <w:rPr>
          <w:rFonts w:ascii="Arial" w:hAnsi="Arial" w:cs="Arial"/>
          <w:sz w:val="22"/>
          <w:szCs w:val="22"/>
        </w:rPr>
        <w:t xml:space="preserve">d)  AKC-4/K dla podatku akcyzowego od olejów smarowych i pozostałych olejów; </w:t>
      </w:r>
    </w:p>
    <w:p w14:paraId="4F2902FA" w14:textId="77777777" w:rsidR="00D01889" w:rsidRPr="00D01889" w:rsidRDefault="00D01889" w:rsidP="00D01889">
      <w:pPr>
        <w:spacing w:before="60" w:after="60" w:line="360" w:lineRule="auto"/>
        <w:ind w:firstLine="708"/>
        <w:jc w:val="both"/>
        <w:rPr>
          <w:rFonts w:ascii="Arial" w:hAnsi="Arial" w:cs="Arial"/>
          <w:sz w:val="22"/>
          <w:szCs w:val="22"/>
        </w:rPr>
      </w:pPr>
      <w:r w:rsidRPr="00D01889">
        <w:rPr>
          <w:rFonts w:ascii="Arial" w:hAnsi="Arial" w:cs="Arial"/>
          <w:sz w:val="22"/>
          <w:szCs w:val="22"/>
        </w:rPr>
        <w:t xml:space="preserve">5)  informacja o wyrobach akcyzowych w składzie podatkowym: </w:t>
      </w:r>
    </w:p>
    <w:p w14:paraId="736401BD" w14:textId="77777777" w:rsidR="00D01889" w:rsidRPr="00D01889" w:rsidRDefault="00D01889" w:rsidP="00D01889">
      <w:pPr>
        <w:spacing w:before="60" w:after="60" w:line="360" w:lineRule="auto"/>
        <w:ind w:firstLine="708"/>
        <w:jc w:val="both"/>
        <w:rPr>
          <w:rFonts w:ascii="Arial" w:hAnsi="Arial" w:cs="Arial"/>
          <w:sz w:val="22"/>
          <w:szCs w:val="22"/>
        </w:rPr>
      </w:pPr>
      <w:r w:rsidRPr="00D01889">
        <w:rPr>
          <w:rFonts w:ascii="Arial" w:hAnsi="Arial" w:cs="Arial"/>
          <w:sz w:val="22"/>
          <w:szCs w:val="22"/>
        </w:rPr>
        <w:t xml:space="preserve">a)  INF-D – o paliwach silnikowych w składzie podatkowym (z wyłączeniem gazu), </w:t>
      </w:r>
    </w:p>
    <w:p w14:paraId="5EA3B674" w14:textId="77777777" w:rsidR="00D01889" w:rsidRPr="00D01889" w:rsidRDefault="00D01889" w:rsidP="00D01889">
      <w:pPr>
        <w:spacing w:before="60" w:after="60" w:line="360" w:lineRule="auto"/>
        <w:ind w:firstLine="708"/>
        <w:jc w:val="both"/>
        <w:rPr>
          <w:rFonts w:ascii="Arial" w:hAnsi="Arial" w:cs="Arial"/>
          <w:sz w:val="22"/>
          <w:szCs w:val="22"/>
        </w:rPr>
      </w:pPr>
      <w:r w:rsidRPr="00D01889">
        <w:rPr>
          <w:rFonts w:ascii="Arial" w:hAnsi="Arial" w:cs="Arial"/>
          <w:sz w:val="22"/>
          <w:szCs w:val="22"/>
        </w:rPr>
        <w:t xml:space="preserve">b)  INF-I – o paliwach opałowych w składzie podatkowym, </w:t>
      </w:r>
    </w:p>
    <w:p w14:paraId="6C4A10A4" w14:textId="0FECF97F" w:rsidR="00D01889" w:rsidRPr="00D01889" w:rsidRDefault="00D01889">
      <w:pPr>
        <w:spacing w:before="60" w:after="60" w:line="360" w:lineRule="auto"/>
        <w:ind w:firstLine="708"/>
        <w:jc w:val="both"/>
        <w:rPr>
          <w:rFonts w:ascii="Arial" w:hAnsi="Arial" w:cs="Arial"/>
          <w:sz w:val="22"/>
          <w:szCs w:val="22"/>
        </w:rPr>
      </w:pPr>
      <w:r w:rsidRPr="00D01889">
        <w:rPr>
          <w:rFonts w:ascii="Arial" w:hAnsi="Arial" w:cs="Arial"/>
          <w:sz w:val="22"/>
          <w:szCs w:val="22"/>
        </w:rPr>
        <w:t xml:space="preserve">c)  INF-J – informacja o gazie do napędu silników spalinowych w składzie podatkowym, </w:t>
      </w:r>
    </w:p>
    <w:p w14:paraId="62BAFE20" w14:textId="706D4EA6" w:rsidR="00D01889" w:rsidRDefault="00D01889" w:rsidP="00D01889">
      <w:pPr>
        <w:spacing w:before="60" w:after="60" w:line="360" w:lineRule="auto"/>
        <w:ind w:firstLine="708"/>
        <w:jc w:val="both"/>
        <w:rPr>
          <w:rFonts w:ascii="Arial" w:hAnsi="Arial" w:cs="Arial"/>
          <w:sz w:val="22"/>
          <w:szCs w:val="22"/>
        </w:rPr>
      </w:pPr>
      <w:r w:rsidRPr="00D01889">
        <w:rPr>
          <w:rFonts w:ascii="Arial" w:hAnsi="Arial" w:cs="Arial"/>
          <w:sz w:val="22"/>
          <w:szCs w:val="22"/>
        </w:rPr>
        <w:t>d)  INF-K – informacja o olejach smarowych i pozostałych olejach w składzie podatkowym</w:t>
      </w:r>
    </w:p>
    <w:p w14:paraId="2157FEAE" w14:textId="3D696C79" w:rsidR="009A6F96" w:rsidRPr="009A6F96" w:rsidRDefault="009A6F96" w:rsidP="009A6F96">
      <w:pPr>
        <w:spacing w:before="60" w:after="60" w:line="360" w:lineRule="auto"/>
        <w:ind w:firstLine="708"/>
        <w:jc w:val="both"/>
        <w:rPr>
          <w:rFonts w:ascii="Arial" w:hAnsi="Arial" w:cs="Arial"/>
          <w:sz w:val="22"/>
          <w:szCs w:val="22"/>
        </w:rPr>
      </w:pPr>
      <w:r>
        <w:rPr>
          <w:rFonts w:ascii="Arial" w:hAnsi="Arial" w:cs="Arial"/>
          <w:sz w:val="22"/>
          <w:szCs w:val="22"/>
        </w:rPr>
        <w:t>6</w:t>
      </w:r>
      <w:r w:rsidRPr="009A6F96">
        <w:rPr>
          <w:rFonts w:ascii="Arial" w:hAnsi="Arial" w:cs="Arial"/>
          <w:sz w:val="22"/>
          <w:szCs w:val="22"/>
        </w:rPr>
        <w:t xml:space="preserve">)  AKC-U – deklaracja uproszczona nabycia wewnątrzwspólnotowego; </w:t>
      </w:r>
    </w:p>
    <w:p w14:paraId="6270F442" w14:textId="2D81322E" w:rsidR="009A6F96" w:rsidRPr="009A6F96" w:rsidRDefault="009A6F96" w:rsidP="009A6F96">
      <w:pPr>
        <w:spacing w:before="60" w:after="60" w:line="360" w:lineRule="auto"/>
        <w:ind w:firstLine="708"/>
        <w:jc w:val="both"/>
        <w:rPr>
          <w:rFonts w:ascii="Arial" w:hAnsi="Arial" w:cs="Arial"/>
          <w:sz w:val="22"/>
          <w:szCs w:val="22"/>
        </w:rPr>
      </w:pPr>
      <w:r w:rsidRPr="009A6F96">
        <w:rPr>
          <w:rFonts w:ascii="Arial" w:hAnsi="Arial" w:cs="Arial"/>
          <w:sz w:val="22"/>
          <w:szCs w:val="22"/>
        </w:rPr>
        <w:lastRenderedPageBreak/>
        <w:t>7)  wydruk dokumentu e-AD (elektroniczny administracyjny dokument</w:t>
      </w:r>
      <w:r>
        <w:rPr>
          <w:rFonts w:ascii="Arial" w:hAnsi="Arial" w:cs="Arial"/>
          <w:sz w:val="22"/>
          <w:szCs w:val="22"/>
        </w:rPr>
        <w:t xml:space="preserve">); </w:t>
      </w:r>
    </w:p>
    <w:p w14:paraId="12AE62C8" w14:textId="506EEC72" w:rsidR="009A6F96" w:rsidRPr="009A6F96" w:rsidRDefault="009A6F96" w:rsidP="009A6F96">
      <w:pPr>
        <w:spacing w:before="60" w:after="60" w:line="360" w:lineRule="auto"/>
        <w:ind w:firstLine="708"/>
        <w:jc w:val="both"/>
        <w:rPr>
          <w:rFonts w:ascii="Arial" w:hAnsi="Arial" w:cs="Arial"/>
          <w:sz w:val="22"/>
          <w:szCs w:val="22"/>
        </w:rPr>
      </w:pPr>
      <w:r>
        <w:rPr>
          <w:rFonts w:ascii="Arial" w:hAnsi="Arial" w:cs="Arial"/>
          <w:sz w:val="22"/>
          <w:szCs w:val="22"/>
        </w:rPr>
        <w:t xml:space="preserve">8)  dokument zastępujący e-AD; </w:t>
      </w:r>
    </w:p>
    <w:p w14:paraId="5A0E2D9A" w14:textId="0719BEE6" w:rsidR="009A6F96" w:rsidRPr="009A6F96" w:rsidRDefault="009A6F96" w:rsidP="009A6F96">
      <w:pPr>
        <w:spacing w:before="60" w:after="60" w:line="360" w:lineRule="auto"/>
        <w:ind w:firstLine="708"/>
        <w:jc w:val="both"/>
        <w:rPr>
          <w:rFonts w:ascii="Arial" w:hAnsi="Arial" w:cs="Arial"/>
          <w:sz w:val="22"/>
          <w:szCs w:val="22"/>
        </w:rPr>
      </w:pPr>
      <w:r w:rsidRPr="009A6F96">
        <w:rPr>
          <w:rFonts w:ascii="Arial" w:hAnsi="Arial" w:cs="Arial"/>
          <w:sz w:val="22"/>
          <w:szCs w:val="22"/>
        </w:rPr>
        <w:t>9)  upro</w:t>
      </w:r>
      <w:r>
        <w:rPr>
          <w:rFonts w:ascii="Arial" w:hAnsi="Arial" w:cs="Arial"/>
          <w:sz w:val="22"/>
          <w:szCs w:val="22"/>
        </w:rPr>
        <w:t xml:space="preserve">szczony dokument towarzyszący; </w:t>
      </w:r>
    </w:p>
    <w:p w14:paraId="1015ECC6" w14:textId="213DB189" w:rsidR="009A6F96" w:rsidRPr="009A6F96" w:rsidRDefault="009A6F96" w:rsidP="009A6F96">
      <w:pPr>
        <w:tabs>
          <w:tab w:val="left" w:pos="709"/>
        </w:tabs>
        <w:spacing w:before="60" w:after="60" w:line="360" w:lineRule="auto"/>
        <w:ind w:firstLine="709"/>
        <w:jc w:val="both"/>
        <w:rPr>
          <w:rFonts w:ascii="Arial" w:hAnsi="Arial" w:cs="Arial"/>
          <w:sz w:val="22"/>
          <w:szCs w:val="22"/>
        </w:rPr>
      </w:pPr>
      <w:r>
        <w:rPr>
          <w:rFonts w:ascii="Arial" w:hAnsi="Arial" w:cs="Arial"/>
          <w:sz w:val="22"/>
          <w:szCs w:val="22"/>
        </w:rPr>
        <w:t xml:space="preserve">10) umowa </w:t>
      </w:r>
      <w:r w:rsidRPr="009A6F96">
        <w:rPr>
          <w:rFonts w:ascii="Arial" w:hAnsi="Arial" w:cs="Arial"/>
          <w:sz w:val="22"/>
          <w:szCs w:val="22"/>
        </w:rPr>
        <w:t xml:space="preserve">zawierająca postanowienia </w:t>
      </w:r>
      <w:r>
        <w:rPr>
          <w:rFonts w:ascii="Arial" w:hAnsi="Arial" w:cs="Arial"/>
          <w:sz w:val="22"/>
          <w:szCs w:val="22"/>
        </w:rPr>
        <w:t xml:space="preserve">potwierdzające </w:t>
      </w:r>
      <w:r w:rsidRPr="009A6F96">
        <w:rPr>
          <w:rFonts w:ascii="Arial" w:hAnsi="Arial" w:cs="Arial"/>
          <w:sz w:val="22"/>
          <w:szCs w:val="22"/>
        </w:rPr>
        <w:t>uprawnienie  do</w:t>
      </w:r>
      <w:r>
        <w:rPr>
          <w:rFonts w:ascii="Arial" w:hAnsi="Arial" w:cs="Arial"/>
          <w:sz w:val="22"/>
          <w:szCs w:val="22"/>
        </w:rPr>
        <w:t xml:space="preserve"> </w:t>
      </w:r>
      <w:r w:rsidRPr="009A6F96">
        <w:rPr>
          <w:rFonts w:ascii="Arial" w:hAnsi="Arial" w:cs="Arial"/>
          <w:sz w:val="22"/>
          <w:szCs w:val="22"/>
        </w:rPr>
        <w:t>pomniejszenia  wi</w:t>
      </w:r>
      <w:r>
        <w:rPr>
          <w:rFonts w:ascii="Arial" w:hAnsi="Arial" w:cs="Arial"/>
          <w:sz w:val="22"/>
          <w:szCs w:val="22"/>
        </w:rPr>
        <w:t xml:space="preserve">elkości  produkcji  paliw  lub </w:t>
      </w:r>
      <w:r w:rsidRPr="009A6F96">
        <w:rPr>
          <w:rFonts w:ascii="Arial" w:hAnsi="Arial" w:cs="Arial"/>
          <w:sz w:val="22"/>
          <w:szCs w:val="22"/>
        </w:rPr>
        <w:t>przywozu ropy naftowej lub paliw o ilości, o</w:t>
      </w:r>
      <w:r>
        <w:rPr>
          <w:rFonts w:ascii="Arial" w:hAnsi="Arial" w:cs="Arial"/>
          <w:sz w:val="22"/>
          <w:szCs w:val="22"/>
        </w:rPr>
        <w:t xml:space="preserve"> </w:t>
      </w:r>
      <w:r w:rsidRPr="009A6F96">
        <w:rPr>
          <w:rFonts w:ascii="Arial" w:hAnsi="Arial" w:cs="Arial"/>
          <w:sz w:val="22"/>
          <w:szCs w:val="22"/>
        </w:rPr>
        <w:t>których mowa w art.</w:t>
      </w:r>
      <w:r>
        <w:rPr>
          <w:rFonts w:ascii="Arial" w:hAnsi="Arial" w:cs="Arial"/>
          <w:sz w:val="22"/>
          <w:szCs w:val="22"/>
        </w:rPr>
        <w:t xml:space="preserve"> 5 ust. 6 pkt 1 </w:t>
      </w:r>
      <w:r w:rsidRPr="009A6F96">
        <w:rPr>
          <w:rFonts w:ascii="Arial" w:hAnsi="Arial" w:cs="Arial"/>
          <w:sz w:val="22"/>
          <w:szCs w:val="22"/>
        </w:rPr>
        <w:t xml:space="preserve">ustawy; </w:t>
      </w:r>
    </w:p>
    <w:p w14:paraId="0FA5B43B" w14:textId="204D1CF4" w:rsidR="009A6F96" w:rsidRPr="009A6F96" w:rsidRDefault="009A6F96" w:rsidP="009A6F96">
      <w:pPr>
        <w:spacing w:before="60" w:after="60" w:line="360" w:lineRule="auto"/>
        <w:ind w:firstLine="708"/>
        <w:jc w:val="both"/>
        <w:rPr>
          <w:rFonts w:ascii="Arial" w:hAnsi="Arial" w:cs="Arial"/>
          <w:sz w:val="22"/>
          <w:szCs w:val="22"/>
        </w:rPr>
      </w:pPr>
      <w:r>
        <w:rPr>
          <w:rFonts w:ascii="Arial" w:hAnsi="Arial" w:cs="Arial"/>
          <w:sz w:val="22"/>
          <w:szCs w:val="22"/>
        </w:rPr>
        <w:t xml:space="preserve">11) </w:t>
      </w:r>
      <w:r w:rsidRPr="009A6F96">
        <w:rPr>
          <w:rFonts w:ascii="Arial" w:hAnsi="Arial" w:cs="Arial"/>
          <w:sz w:val="22"/>
          <w:szCs w:val="22"/>
        </w:rPr>
        <w:t>zestawienie lub wyciąg elektroniczny lub papierowy sporządzone przez producenta</w:t>
      </w:r>
      <w:r>
        <w:rPr>
          <w:rFonts w:ascii="Arial" w:hAnsi="Arial" w:cs="Arial"/>
          <w:sz w:val="22"/>
          <w:szCs w:val="22"/>
        </w:rPr>
        <w:t xml:space="preserve"> lub handlowca, potwierdzające </w:t>
      </w:r>
      <w:r w:rsidRPr="009A6F96">
        <w:rPr>
          <w:rFonts w:ascii="Arial" w:hAnsi="Arial" w:cs="Arial"/>
          <w:sz w:val="22"/>
          <w:szCs w:val="22"/>
        </w:rPr>
        <w:t xml:space="preserve">wewnątrzwspólnotowe dostawy paliw, eksport paliw lub interwencyjne uwalnianie zapasów obowiązkowych paliw lub gazu płynnego (LPG), zawierające: </w:t>
      </w:r>
    </w:p>
    <w:p w14:paraId="114BFD80" w14:textId="77777777" w:rsidR="009A6F96" w:rsidRPr="009A6F96" w:rsidRDefault="009A6F96" w:rsidP="009A6F96">
      <w:pPr>
        <w:spacing w:before="60" w:after="60" w:line="360" w:lineRule="auto"/>
        <w:ind w:firstLine="708"/>
        <w:jc w:val="both"/>
        <w:rPr>
          <w:rFonts w:ascii="Arial" w:hAnsi="Arial" w:cs="Arial"/>
          <w:sz w:val="22"/>
          <w:szCs w:val="22"/>
        </w:rPr>
      </w:pPr>
      <w:r w:rsidRPr="009A6F96">
        <w:rPr>
          <w:rFonts w:ascii="Arial" w:hAnsi="Arial" w:cs="Arial"/>
          <w:sz w:val="22"/>
          <w:szCs w:val="22"/>
        </w:rPr>
        <w:t xml:space="preserve">a)  numer dokumentu źródłowego, </w:t>
      </w:r>
    </w:p>
    <w:p w14:paraId="2B48BF37" w14:textId="77777777" w:rsidR="009A6F96" w:rsidRPr="009A6F96" w:rsidRDefault="009A6F96" w:rsidP="009A6F96">
      <w:pPr>
        <w:spacing w:before="60" w:after="60" w:line="360" w:lineRule="auto"/>
        <w:ind w:firstLine="708"/>
        <w:jc w:val="both"/>
        <w:rPr>
          <w:rFonts w:ascii="Arial" w:hAnsi="Arial" w:cs="Arial"/>
          <w:sz w:val="22"/>
          <w:szCs w:val="22"/>
        </w:rPr>
      </w:pPr>
      <w:r w:rsidRPr="009A6F96">
        <w:rPr>
          <w:rFonts w:ascii="Arial" w:hAnsi="Arial" w:cs="Arial"/>
          <w:sz w:val="22"/>
          <w:szCs w:val="22"/>
        </w:rPr>
        <w:t xml:space="preserve">b)  datę wydania paliwa, </w:t>
      </w:r>
    </w:p>
    <w:p w14:paraId="412D8C54" w14:textId="7EE92B28" w:rsidR="009A6F96" w:rsidRPr="009A6F96" w:rsidRDefault="009A6F96" w:rsidP="009A6F96">
      <w:pPr>
        <w:spacing w:before="60" w:after="60" w:line="360" w:lineRule="auto"/>
        <w:ind w:firstLine="708"/>
        <w:jc w:val="both"/>
        <w:rPr>
          <w:rFonts w:ascii="Arial" w:hAnsi="Arial" w:cs="Arial"/>
          <w:sz w:val="22"/>
          <w:szCs w:val="22"/>
        </w:rPr>
      </w:pPr>
      <w:r w:rsidRPr="009A6F96">
        <w:rPr>
          <w:rFonts w:ascii="Arial" w:hAnsi="Arial" w:cs="Arial"/>
          <w:sz w:val="22"/>
          <w:szCs w:val="22"/>
        </w:rPr>
        <w:t>c)  r</w:t>
      </w:r>
      <w:r>
        <w:rPr>
          <w:rFonts w:ascii="Arial" w:hAnsi="Arial" w:cs="Arial"/>
          <w:sz w:val="22"/>
          <w:szCs w:val="22"/>
        </w:rPr>
        <w:t xml:space="preserve">odzaj i ilość wydanego paliwa, </w:t>
      </w:r>
    </w:p>
    <w:p w14:paraId="0B6D52A7" w14:textId="77777777" w:rsidR="009A6F96" w:rsidRPr="009A6F96" w:rsidRDefault="009A6F96" w:rsidP="009A6F96">
      <w:pPr>
        <w:spacing w:before="60" w:after="60" w:line="360" w:lineRule="auto"/>
        <w:ind w:firstLine="708"/>
        <w:jc w:val="both"/>
        <w:rPr>
          <w:rFonts w:ascii="Arial" w:hAnsi="Arial" w:cs="Arial"/>
          <w:sz w:val="22"/>
          <w:szCs w:val="22"/>
        </w:rPr>
      </w:pPr>
      <w:r w:rsidRPr="009A6F96">
        <w:rPr>
          <w:rFonts w:ascii="Arial" w:hAnsi="Arial" w:cs="Arial"/>
          <w:sz w:val="22"/>
          <w:szCs w:val="22"/>
        </w:rPr>
        <w:t xml:space="preserve">d)  odbiorcę paliwa; </w:t>
      </w:r>
    </w:p>
    <w:p w14:paraId="7C0885DD" w14:textId="77777777" w:rsidR="009A6F96" w:rsidRPr="009A6F96" w:rsidRDefault="009A6F96" w:rsidP="009A6F96">
      <w:pPr>
        <w:spacing w:before="60" w:after="60" w:line="360" w:lineRule="auto"/>
        <w:ind w:firstLine="708"/>
        <w:jc w:val="both"/>
        <w:rPr>
          <w:rFonts w:ascii="Arial" w:hAnsi="Arial" w:cs="Arial"/>
          <w:sz w:val="22"/>
          <w:szCs w:val="22"/>
        </w:rPr>
      </w:pPr>
      <w:r w:rsidRPr="009A6F96">
        <w:rPr>
          <w:rFonts w:ascii="Arial" w:hAnsi="Arial" w:cs="Arial"/>
          <w:sz w:val="22"/>
          <w:szCs w:val="22"/>
        </w:rPr>
        <w:t xml:space="preserve">12)  bilans masowy, raport produkcji lub zestawienie w formie wydruków z systemów informatycznych dokumentujące </w:t>
      </w:r>
    </w:p>
    <w:p w14:paraId="6E046E23" w14:textId="77777777" w:rsidR="009A6F96" w:rsidRPr="009A6F96" w:rsidRDefault="009A6F96" w:rsidP="009A6F96">
      <w:pPr>
        <w:spacing w:before="60" w:after="60" w:line="360" w:lineRule="auto"/>
        <w:ind w:firstLine="708"/>
        <w:jc w:val="both"/>
        <w:rPr>
          <w:rFonts w:ascii="Arial" w:hAnsi="Arial" w:cs="Arial"/>
          <w:sz w:val="22"/>
          <w:szCs w:val="22"/>
        </w:rPr>
      </w:pPr>
      <w:r w:rsidRPr="009A6F96">
        <w:rPr>
          <w:rFonts w:ascii="Arial" w:hAnsi="Arial" w:cs="Arial"/>
          <w:sz w:val="22"/>
          <w:szCs w:val="22"/>
        </w:rPr>
        <w:t xml:space="preserve">proces produkcyjny; </w:t>
      </w:r>
    </w:p>
    <w:p w14:paraId="5BF1CCEE" w14:textId="1F6A4015" w:rsidR="009A6F96" w:rsidRPr="009A6F96" w:rsidRDefault="009A6F96" w:rsidP="009A6F96">
      <w:pPr>
        <w:spacing w:before="60" w:after="60" w:line="360" w:lineRule="auto"/>
        <w:ind w:firstLine="708"/>
        <w:jc w:val="both"/>
        <w:rPr>
          <w:rFonts w:ascii="Arial" w:hAnsi="Arial" w:cs="Arial"/>
          <w:sz w:val="22"/>
          <w:szCs w:val="22"/>
        </w:rPr>
      </w:pPr>
      <w:r w:rsidRPr="009A6F96">
        <w:rPr>
          <w:rFonts w:ascii="Arial" w:hAnsi="Arial" w:cs="Arial"/>
          <w:sz w:val="22"/>
          <w:szCs w:val="22"/>
        </w:rPr>
        <w:t>13)  oświadczenie składu podatkowego potwierdzające wywóz określonych il</w:t>
      </w:r>
      <w:r>
        <w:rPr>
          <w:rFonts w:ascii="Arial" w:hAnsi="Arial" w:cs="Arial"/>
          <w:sz w:val="22"/>
          <w:szCs w:val="22"/>
        </w:rPr>
        <w:t xml:space="preserve">ości paliw z terytorium kraju; </w:t>
      </w:r>
    </w:p>
    <w:p w14:paraId="1B323434" w14:textId="09BFB287" w:rsidR="009A6F96" w:rsidRPr="009A6F96" w:rsidRDefault="009A6F96" w:rsidP="009A6F96">
      <w:pPr>
        <w:spacing w:before="60" w:after="60" w:line="360" w:lineRule="auto"/>
        <w:ind w:firstLine="708"/>
        <w:jc w:val="both"/>
        <w:rPr>
          <w:rFonts w:ascii="Arial" w:hAnsi="Arial" w:cs="Arial"/>
          <w:sz w:val="22"/>
          <w:szCs w:val="22"/>
        </w:rPr>
      </w:pPr>
      <w:r w:rsidRPr="009A6F96">
        <w:rPr>
          <w:rFonts w:ascii="Arial" w:hAnsi="Arial" w:cs="Arial"/>
          <w:sz w:val="22"/>
          <w:szCs w:val="22"/>
        </w:rPr>
        <w:t>14)  dokument handlowy potwierdzający ilość ropy naftowej, kondensatu gazu ziemne</w:t>
      </w:r>
      <w:r>
        <w:rPr>
          <w:rFonts w:ascii="Arial" w:hAnsi="Arial" w:cs="Arial"/>
          <w:sz w:val="22"/>
          <w:szCs w:val="22"/>
        </w:rPr>
        <w:t xml:space="preserve">go (NGL) i innych węglowodorów </w:t>
      </w:r>
      <w:r w:rsidRPr="009A6F96">
        <w:rPr>
          <w:rFonts w:ascii="Arial" w:hAnsi="Arial" w:cs="Arial"/>
          <w:sz w:val="22"/>
          <w:szCs w:val="22"/>
        </w:rPr>
        <w:t xml:space="preserve">wydobytych w kraju lub z obszaru morskiego należącego do krajowej strefy ekonomicznej. </w:t>
      </w:r>
    </w:p>
    <w:p w14:paraId="1234AA25" w14:textId="5C6E88F5" w:rsidR="00D01889" w:rsidRPr="00257022" w:rsidRDefault="00C84275" w:rsidP="00C84275">
      <w:pPr>
        <w:spacing w:before="60" w:after="60" w:line="360" w:lineRule="auto"/>
        <w:jc w:val="both"/>
        <w:rPr>
          <w:rFonts w:ascii="Arial" w:hAnsi="Arial" w:cs="Arial"/>
          <w:sz w:val="22"/>
          <w:szCs w:val="22"/>
        </w:rPr>
      </w:pPr>
      <w:r>
        <w:rPr>
          <w:rFonts w:ascii="Arial" w:hAnsi="Arial" w:cs="Arial"/>
          <w:sz w:val="22"/>
          <w:szCs w:val="22"/>
        </w:rPr>
        <w:t>Ponadto zgodnie z art.. 2 ust. 2</w:t>
      </w:r>
      <w:r w:rsidR="009A6F96" w:rsidRPr="009A6F96">
        <w:rPr>
          <w:rFonts w:ascii="Arial" w:hAnsi="Arial" w:cs="Arial"/>
          <w:sz w:val="22"/>
          <w:szCs w:val="22"/>
        </w:rPr>
        <w:t xml:space="preserve"> dodatkowymi dokumentami potwierdzającymi uprawnienie do</w:t>
      </w:r>
      <w:r>
        <w:rPr>
          <w:rFonts w:ascii="Arial" w:hAnsi="Arial" w:cs="Arial"/>
          <w:sz w:val="22"/>
          <w:szCs w:val="22"/>
        </w:rPr>
        <w:t> </w:t>
      </w:r>
      <w:r w:rsidR="009A6F96" w:rsidRPr="009A6F96">
        <w:rPr>
          <w:rFonts w:ascii="Arial" w:hAnsi="Arial" w:cs="Arial"/>
          <w:sz w:val="22"/>
          <w:szCs w:val="22"/>
        </w:rPr>
        <w:t>pomniejs</w:t>
      </w:r>
      <w:r w:rsidR="009A6F96">
        <w:rPr>
          <w:rFonts w:ascii="Arial" w:hAnsi="Arial" w:cs="Arial"/>
          <w:sz w:val="22"/>
          <w:szCs w:val="22"/>
        </w:rPr>
        <w:t>zenia, poza dokumentami określo</w:t>
      </w:r>
      <w:r w:rsidR="009A6F96" w:rsidRPr="009A6F96">
        <w:rPr>
          <w:rFonts w:ascii="Arial" w:hAnsi="Arial" w:cs="Arial"/>
          <w:sz w:val="22"/>
          <w:szCs w:val="22"/>
        </w:rPr>
        <w:t xml:space="preserve">nymi w ust. 1, są dokumenty potwierdzające dostarczenie paliw do nabywcy znajdującego się na terytorium </w:t>
      </w:r>
      <w:r>
        <w:rPr>
          <w:rFonts w:ascii="Arial" w:hAnsi="Arial" w:cs="Arial"/>
          <w:sz w:val="22"/>
          <w:szCs w:val="22"/>
        </w:rPr>
        <w:t>państwa inne</w:t>
      </w:r>
      <w:r w:rsidR="009A6F96" w:rsidRPr="009A6F96">
        <w:rPr>
          <w:rFonts w:ascii="Arial" w:hAnsi="Arial" w:cs="Arial"/>
          <w:sz w:val="22"/>
          <w:szCs w:val="22"/>
        </w:rPr>
        <w:t>go niż terytorium kraju.</w:t>
      </w:r>
    </w:p>
    <w:p w14:paraId="781E3E4A" w14:textId="66785697" w:rsidR="00546F30" w:rsidRPr="00FB3DD8" w:rsidRDefault="00FB3DD8" w:rsidP="00623010">
      <w:pPr>
        <w:spacing w:before="60" w:after="60" w:line="360" w:lineRule="auto"/>
        <w:ind w:firstLine="708"/>
        <w:jc w:val="both"/>
        <w:rPr>
          <w:rFonts w:ascii="Arial" w:hAnsi="Arial" w:cs="Arial"/>
          <w:sz w:val="22"/>
          <w:szCs w:val="22"/>
          <w:lang w:bidi="pl-PL"/>
        </w:rPr>
      </w:pPr>
      <w:r w:rsidRPr="00FB3DD8">
        <w:rPr>
          <w:rFonts w:ascii="Arial" w:hAnsi="Arial" w:cs="Arial"/>
          <w:sz w:val="22"/>
          <w:szCs w:val="22"/>
        </w:rPr>
        <w:t xml:space="preserve">We wniosku o udzielenie interpretacji indywidualnej co do zakresu i sposobu stosowania przepisów ustawy o zapasach Wnioskodawca wskazał, że </w:t>
      </w:r>
      <w:r w:rsidR="00754442" w:rsidRPr="00FB3DD8">
        <w:rPr>
          <w:rFonts w:ascii="Arial" w:hAnsi="Arial" w:cs="Arial"/>
          <w:sz w:val="22"/>
          <w:szCs w:val="22"/>
        </w:rPr>
        <w:t xml:space="preserve"> </w:t>
      </w:r>
      <w:r w:rsidRPr="00FB3DD8">
        <w:rPr>
          <w:rFonts w:ascii="Arial" w:hAnsi="Arial" w:cs="Arial"/>
          <w:sz w:val="22"/>
          <w:szCs w:val="22"/>
        </w:rPr>
        <w:t>ciąży na nim</w:t>
      </w:r>
      <w:r w:rsidR="00754442" w:rsidRPr="00FB3DD8">
        <w:rPr>
          <w:rFonts w:ascii="Arial" w:hAnsi="Arial" w:cs="Arial"/>
          <w:sz w:val="22"/>
          <w:szCs w:val="22"/>
        </w:rPr>
        <w:t xml:space="preserve"> </w:t>
      </w:r>
      <w:r w:rsidR="00754442" w:rsidRPr="00FB3DD8">
        <w:rPr>
          <w:rFonts w:ascii="Arial" w:hAnsi="Arial" w:cs="Arial"/>
          <w:sz w:val="22"/>
          <w:szCs w:val="22"/>
        </w:rPr>
        <w:lastRenderedPageBreak/>
        <w:t xml:space="preserve">obowiązek </w:t>
      </w:r>
      <w:r w:rsidR="00105790" w:rsidRPr="00FB3DD8">
        <w:rPr>
          <w:rFonts w:ascii="Arial" w:hAnsi="Arial" w:cs="Arial"/>
          <w:sz w:val="22"/>
          <w:szCs w:val="22"/>
        </w:rPr>
        <w:t xml:space="preserve">tworzenia i utrzymywania zapasów obowiązkowych ropy naftowej lub paliw oraz obowiązek </w:t>
      </w:r>
      <w:r w:rsidR="00754442" w:rsidRPr="00FB3DD8">
        <w:rPr>
          <w:rFonts w:ascii="Arial" w:hAnsi="Arial" w:cs="Arial"/>
          <w:sz w:val="22"/>
          <w:szCs w:val="22"/>
        </w:rPr>
        <w:t xml:space="preserve">uiszczania  opłaty  zapasowej  </w:t>
      </w:r>
      <w:r w:rsidRPr="00FB3DD8">
        <w:rPr>
          <w:rFonts w:ascii="Arial" w:hAnsi="Arial" w:cs="Arial"/>
          <w:sz w:val="22"/>
          <w:szCs w:val="22"/>
        </w:rPr>
        <w:t xml:space="preserve">w związku z </w:t>
      </w:r>
      <w:r w:rsidR="00754442" w:rsidRPr="00FB3DD8">
        <w:rPr>
          <w:rFonts w:ascii="Arial" w:hAnsi="Arial" w:cs="Arial"/>
          <w:sz w:val="22"/>
          <w:szCs w:val="22"/>
        </w:rPr>
        <w:t>dokon</w:t>
      </w:r>
      <w:r w:rsidRPr="00FB3DD8">
        <w:rPr>
          <w:rFonts w:ascii="Arial" w:hAnsi="Arial" w:cs="Arial"/>
          <w:sz w:val="22"/>
          <w:szCs w:val="22"/>
        </w:rPr>
        <w:t>ywaniem przez niego</w:t>
      </w:r>
      <w:r w:rsidR="00754442" w:rsidRPr="00FB3DD8">
        <w:rPr>
          <w:rFonts w:ascii="Arial" w:hAnsi="Arial" w:cs="Arial"/>
          <w:sz w:val="22"/>
          <w:szCs w:val="22"/>
        </w:rPr>
        <w:t xml:space="preserve"> czynności faktycznej polegającej na  sprowadzeniu  paliw </w:t>
      </w:r>
      <w:r w:rsidR="00546F30">
        <w:rPr>
          <w:rFonts w:ascii="Arial" w:hAnsi="Arial" w:cs="Arial"/>
          <w:sz w:val="22"/>
          <w:szCs w:val="22"/>
        </w:rPr>
        <w:t>ciekłych</w:t>
      </w:r>
      <w:r w:rsidR="00754442" w:rsidRPr="00FB3DD8">
        <w:rPr>
          <w:rFonts w:ascii="Arial" w:hAnsi="Arial" w:cs="Arial"/>
          <w:sz w:val="22"/>
          <w:szCs w:val="22"/>
        </w:rPr>
        <w:t xml:space="preserve"> na terytorium  Rzeczypospolitej  Polskiej.  Sprowadzenie  to  realizowane  jest</w:t>
      </w:r>
      <w:r w:rsidR="0037066A" w:rsidRPr="00FB3DD8">
        <w:rPr>
          <w:rFonts w:ascii="Arial" w:hAnsi="Arial" w:cs="Arial"/>
          <w:sz w:val="22"/>
          <w:szCs w:val="22"/>
        </w:rPr>
        <w:t>,</w:t>
      </w:r>
      <w:r w:rsidR="00754442" w:rsidRPr="00FB3DD8">
        <w:rPr>
          <w:rFonts w:ascii="Arial" w:hAnsi="Arial" w:cs="Arial"/>
          <w:sz w:val="22"/>
          <w:szCs w:val="22"/>
        </w:rPr>
        <w:t xml:space="preserve">  zgodnie z  definicją  handlowca</w:t>
      </w:r>
      <w:r w:rsidR="0037066A" w:rsidRPr="00FB3DD8">
        <w:rPr>
          <w:rFonts w:ascii="Arial" w:hAnsi="Arial" w:cs="Arial"/>
          <w:sz w:val="22"/>
          <w:szCs w:val="22"/>
        </w:rPr>
        <w:t>,</w:t>
      </w:r>
      <w:r w:rsidR="00754442" w:rsidRPr="00FB3DD8">
        <w:rPr>
          <w:rFonts w:ascii="Arial" w:hAnsi="Arial" w:cs="Arial"/>
          <w:sz w:val="22"/>
          <w:szCs w:val="22"/>
        </w:rPr>
        <w:t xml:space="preserve">  w  ramach  prowadzonej  przez  niego  w  tym  zakresie działalności gospodarczej i określa</w:t>
      </w:r>
      <w:r w:rsidR="00546F30">
        <w:rPr>
          <w:rFonts w:ascii="Arial" w:hAnsi="Arial" w:cs="Arial"/>
          <w:sz w:val="22"/>
          <w:szCs w:val="22"/>
        </w:rPr>
        <w:t xml:space="preserve">ne definicją legalną –przywozu, </w:t>
      </w:r>
      <w:r w:rsidR="00754442" w:rsidRPr="00FB3DD8">
        <w:rPr>
          <w:rFonts w:ascii="Arial" w:hAnsi="Arial" w:cs="Arial"/>
          <w:sz w:val="22"/>
          <w:szCs w:val="22"/>
        </w:rPr>
        <w:t>rozumianego jako  import  lub  nabycie  wewnątrzwspólnotowe  w</w:t>
      </w:r>
      <w:r w:rsidR="00546F30">
        <w:rPr>
          <w:rFonts w:ascii="Arial" w:hAnsi="Arial" w:cs="Arial"/>
          <w:sz w:val="22"/>
          <w:szCs w:val="22"/>
        </w:rPr>
        <w:t> </w:t>
      </w:r>
      <w:r w:rsidR="00754442" w:rsidRPr="00FB3DD8">
        <w:rPr>
          <w:rFonts w:ascii="Arial" w:hAnsi="Arial" w:cs="Arial"/>
          <w:sz w:val="22"/>
          <w:szCs w:val="22"/>
        </w:rPr>
        <w:t xml:space="preserve"> rozumieniu  przepisów  ustawy o   podatku   akcyzowym. </w:t>
      </w:r>
      <w:r w:rsidR="000716F9">
        <w:rPr>
          <w:rFonts w:ascii="Arial" w:hAnsi="Arial" w:cs="Arial"/>
          <w:sz w:val="22"/>
          <w:szCs w:val="22"/>
          <w:lang w:bidi="pl-PL"/>
        </w:rPr>
        <w:t>W</w:t>
      </w:r>
      <w:r w:rsidR="00546F30">
        <w:rPr>
          <w:rFonts w:ascii="Arial" w:hAnsi="Arial" w:cs="Arial"/>
          <w:sz w:val="22"/>
          <w:szCs w:val="22"/>
          <w:lang w:bidi="pl-PL"/>
        </w:rPr>
        <w:t xml:space="preserve"> przyszłości Wnioskodawca</w:t>
      </w:r>
      <w:r w:rsidR="00546F30" w:rsidRPr="004F3200">
        <w:rPr>
          <w:rFonts w:ascii="Arial" w:hAnsi="Arial" w:cs="Arial"/>
          <w:sz w:val="22"/>
          <w:szCs w:val="22"/>
          <w:lang w:bidi="pl-PL"/>
        </w:rPr>
        <w:t xml:space="preserve"> zamierza rozpocząć dodatkowo dokonywanie </w:t>
      </w:r>
      <w:r w:rsidR="000716F9" w:rsidRPr="004F3200">
        <w:rPr>
          <w:rFonts w:ascii="Arial" w:hAnsi="Arial" w:cs="Arial"/>
          <w:sz w:val="22"/>
          <w:szCs w:val="22"/>
          <w:lang w:bidi="pl-PL"/>
        </w:rPr>
        <w:t>wywoz</w:t>
      </w:r>
      <w:r w:rsidR="000716F9">
        <w:rPr>
          <w:rFonts w:ascii="Arial" w:hAnsi="Arial" w:cs="Arial"/>
          <w:sz w:val="22"/>
          <w:szCs w:val="22"/>
          <w:lang w:bidi="pl-PL"/>
        </w:rPr>
        <w:t>u</w:t>
      </w:r>
      <w:r w:rsidR="000716F9" w:rsidRPr="004F3200">
        <w:rPr>
          <w:rFonts w:ascii="Arial" w:hAnsi="Arial" w:cs="Arial"/>
          <w:sz w:val="22"/>
          <w:szCs w:val="22"/>
          <w:lang w:bidi="pl-PL"/>
        </w:rPr>
        <w:t xml:space="preserve"> </w:t>
      </w:r>
      <w:r w:rsidR="00546F30" w:rsidRPr="004F3200">
        <w:rPr>
          <w:rFonts w:ascii="Arial" w:hAnsi="Arial" w:cs="Arial"/>
          <w:sz w:val="22"/>
          <w:szCs w:val="22"/>
          <w:lang w:bidi="pl-PL"/>
        </w:rPr>
        <w:t>paliw ciekłych z terytorium Polski do</w:t>
      </w:r>
      <w:r w:rsidR="00E01C57">
        <w:rPr>
          <w:rFonts w:ascii="Arial" w:hAnsi="Arial" w:cs="Arial"/>
          <w:sz w:val="22"/>
          <w:szCs w:val="22"/>
          <w:lang w:bidi="pl-PL"/>
        </w:rPr>
        <w:t> </w:t>
      </w:r>
      <w:r w:rsidR="00546F30" w:rsidRPr="004F3200">
        <w:rPr>
          <w:rFonts w:ascii="Arial" w:hAnsi="Arial" w:cs="Arial"/>
          <w:sz w:val="22"/>
          <w:szCs w:val="22"/>
          <w:lang w:bidi="pl-PL"/>
        </w:rPr>
        <w:t>innych państw Unii Euro</w:t>
      </w:r>
      <w:r w:rsidR="00645A22">
        <w:rPr>
          <w:rFonts w:ascii="Arial" w:hAnsi="Arial" w:cs="Arial"/>
          <w:sz w:val="22"/>
          <w:szCs w:val="22"/>
          <w:lang w:bidi="pl-PL"/>
        </w:rPr>
        <w:t>pejskiej.</w:t>
      </w:r>
      <w:r w:rsidR="008D1ECB" w:rsidDel="008D1ECB">
        <w:rPr>
          <w:rFonts w:ascii="Arial" w:hAnsi="Arial" w:cs="Arial"/>
          <w:sz w:val="22"/>
          <w:szCs w:val="22"/>
          <w:lang w:bidi="pl-PL"/>
        </w:rPr>
        <w:t xml:space="preserve"> </w:t>
      </w:r>
      <w:r w:rsidR="008D1ECB">
        <w:rPr>
          <w:rFonts w:ascii="Arial" w:hAnsi="Arial" w:cs="Arial"/>
          <w:sz w:val="22"/>
          <w:szCs w:val="22"/>
          <w:lang w:bidi="pl-PL"/>
        </w:rPr>
        <w:t>Transakcja wywozu realizowana będzie przez polski usługowy skład podatkowy działający na rzecz Wnioskodawcy.</w:t>
      </w:r>
      <w:r w:rsidR="00623010">
        <w:rPr>
          <w:rFonts w:ascii="Arial" w:hAnsi="Arial" w:cs="Arial"/>
          <w:sz w:val="22"/>
          <w:szCs w:val="22"/>
          <w:lang w:bidi="pl-PL"/>
        </w:rPr>
        <w:t xml:space="preserve"> </w:t>
      </w:r>
      <w:r w:rsidR="00546F30" w:rsidRPr="00AD661E">
        <w:rPr>
          <w:rFonts w:ascii="Arial" w:hAnsi="Arial" w:cs="Arial"/>
          <w:sz w:val="22"/>
          <w:szCs w:val="22"/>
          <w:lang w:bidi="pl-PL"/>
        </w:rPr>
        <w:t xml:space="preserve">Dla każdej transakcji </w:t>
      </w:r>
      <w:r w:rsidR="00546F30">
        <w:rPr>
          <w:rFonts w:ascii="Arial" w:hAnsi="Arial" w:cs="Arial"/>
          <w:sz w:val="22"/>
          <w:szCs w:val="22"/>
          <w:lang w:bidi="pl-PL"/>
        </w:rPr>
        <w:t>Wnioskodawca</w:t>
      </w:r>
      <w:r w:rsidR="00546F30" w:rsidRPr="00AD661E">
        <w:rPr>
          <w:rFonts w:ascii="Arial" w:hAnsi="Arial" w:cs="Arial"/>
          <w:sz w:val="22"/>
          <w:szCs w:val="22"/>
          <w:lang w:bidi="pl-PL"/>
        </w:rPr>
        <w:t xml:space="preserve"> będzie posiadał dokumenty potwierdzające dokonanie wywozu paliw ciekłych z Polski, o których mowa w rozporządzeniu Ministra Gospodarki z dnia 8 grudnia 2014 r. w</w:t>
      </w:r>
      <w:r w:rsidR="00E01C57">
        <w:rPr>
          <w:rFonts w:ascii="Arial" w:hAnsi="Arial" w:cs="Arial"/>
          <w:sz w:val="22"/>
          <w:szCs w:val="22"/>
          <w:lang w:bidi="pl-PL"/>
        </w:rPr>
        <w:t> </w:t>
      </w:r>
      <w:r w:rsidR="00546F30" w:rsidRPr="00AD661E">
        <w:rPr>
          <w:rFonts w:ascii="Arial" w:hAnsi="Arial" w:cs="Arial"/>
          <w:sz w:val="22"/>
          <w:szCs w:val="22"/>
          <w:lang w:bidi="pl-PL"/>
        </w:rPr>
        <w:t>sprawie rodzajów dokumentów uprawniających do</w:t>
      </w:r>
      <w:r w:rsidR="00546F30">
        <w:rPr>
          <w:rFonts w:ascii="Arial" w:hAnsi="Arial" w:cs="Arial"/>
          <w:sz w:val="22"/>
          <w:szCs w:val="22"/>
          <w:lang w:bidi="pl-PL"/>
        </w:rPr>
        <w:t> </w:t>
      </w:r>
      <w:r w:rsidR="00546F30" w:rsidRPr="00AD661E">
        <w:rPr>
          <w:rFonts w:ascii="Arial" w:hAnsi="Arial" w:cs="Arial"/>
          <w:sz w:val="22"/>
          <w:szCs w:val="22"/>
          <w:lang w:bidi="pl-PL"/>
        </w:rPr>
        <w:t>pomniejs</w:t>
      </w:r>
      <w:r w:rsidR="00546F30">
        <w:rPr>
          <w:rFonts w:ascii="Arial" w:hAnsi="Arial" w:cs="Arial"/>
          <w:sz w:val="22"/>
          <w:szCs w:val="22"/>
          <w:lang w:bidi="pl-PL"/>
        </w:rPr>
        <w:t xml:space="preserve">zania wielkości produkcji paliw </w:t>
      </w:r>
      <w:r w:rsidR="00546F30" w:rsidRPr="00AD661E">
        <w:rPr>
          <w:rFonts w:ascii="Arial" w:hAnsi="Arial" w:cs="Arial"/>
          <w:sz w:val="22"/>
          <w:szCs w:val="22"/>
          <w:lang w:bidi="pl-PL"/>
        </w:rPr>
        <w:t>lub przywozu ropy naftowej lub paliw, stanowiących podstawę obliczenia wymaganej na dany rok kalendarzowy</w:t>
      </w:r>
      <w:r w:rsidR="00546F30">
        <w:rPr>
          <w:rFonts w:ascii="Arial" w:hAnsi="Arial" w:cs="Arial"/>
          <w:sz w:val="22"/>
          <w:szCs w:val="22"/>
          <w:lang w:bidi="pl-PL"/>
        </w:rPr>
        <w:t xml:space="preserve"> </w:t>
      </w:r>
      <w:r w:rsidR="00546F30" w:rsidRPr="00AD661E">
        <w:rPr>
          <w:rFonts w:ascii="Arial" w:hAnsi="Arial" w:cs="Arial"/>
          <w:sz w:val="22"/>
          <w:szCs w:val="22"/>
          <w:lang w:bidi="pl-PL"/>
        </w:rPr>
        <w:t>ilości</w:t>
      </w:r>
      <w:r w:rsidR="00546F30">
        <w:rPr>
          <w:rFonts w:ascii="Arial" w:hAnsi="Arial" w:cs="Arial"/>
          <w:sz w:val="22"/>
          <w:szCs w:val="22"/>
          <w:lang w:bidi="pl-PL"/>
        </w:rPr>
        <w:t xml:space="preserve"> </w:t>
      </w:r>
      <w:r w:rsidR="00546F30" w:rsidRPr="00AD661E">
        <w:rPr>
          <w:rFonts w:ascii="Arial" w:hAnsi="Arial" w:cs="Arial"/>
          <w:sz w:val="22"/>
          <w:szCs w:val="22"/>
          <w:lang w:bidi="pl-PL"/>
        </w:rPr>
        <w:t>zapasów</w:t>
      </w:r>
      <w:r w:rsidR="00546F30">
        <w:rPr>
          <w:rFonts w:ascii="Arial" w:hAnsi="Arial" w:cs="Arial"/>
          <w:sz w:val="22"/>
          <w:szCs w:val="22"/>
          <w:lang w:bidi="pl-PL"/>
        </w:rPr>
        <w:t xml:space="preserve"> </w:t>
      </w:r>
      <w:r w:rsidR="00546F30" w:rsidRPr="00AD661E">
        <w:rPr>
          <w:rFonts w:ascii="Arial" w:hAnsi="Arial" w:cs="Arial"/>
          <w:sz w:val="22"/>
          <w:szCs w:val="22"/>
          <w:lang w:bidi="pl-PL"/>
        </w:rPr>
        <w:t>obowiązkowych</w:t>
      </w:r>
      <w:r w:rsidR="00546F30">
        <w:rPr>
          <w:rFonts w:ascii="Arial" w:hAnsi="Arial" w:cs="Arial"/>
          <w:sz w:val="22"/>
          <w:szCs w:val="22"/>
          <w:lang w:bidi="pl-PL"/>
        </w:rPr>
        <w:t xml:space="preserve"> </w:t>
      </w:r>
      <w:r w:rsidR="00546F30" w:rsidRPr="00AD661E">
        <w:rPr>
          <w:rFonts w:ascii="Arial" w:hAnsi="Arial" w:cs="Arial"/>
          <w:sz w:val="22"/>
          <w:szCs w:val="22"/>
          <w:lang w:bidi="pl-PL"/>
        </w:rPr>
        <w:t>ropy</w:t>
      </w:r>
      <w:r w:rsidR="00546F30">
        <w:rPr>
          <w:rFonts w:ascii="Arial" w:hAnsi="Arial" w:cs="Arial"/>
          <w:sz w:val="22"/>
          <w:szCs w:val="22"/>
          <w:lang w:bidi="pl-PL"/>
        </w:rPr>
        <w:t xml:space="preserve"> </w:t>
      </w:r>
      <w:r w:rsidR="00546F30" w:rsidRPr="00AD661E">
        <w:rPr>
          <w:rFonts w:ascii="Arial" w:hAnsi="Arial" w:cs="Arial"/>
          <w:sz w:val="22"/>
          <w:szCs w:val="22"/>
          <w:lang w:bidi="pl-PL"/>
        </w:rPr>
        <w:t>naftowej lub paliw</w:t>
      </w:r>
      <w:r w:rsidR="00546F30">
        <w:rPr>
          <w:rFonts w:ascii="Arial" w:hAnsi="Arial" w:cs="Arial"/>
          <w:sz w:val="22"/>
          <w:szCs w:val="22"/>
          <w:lang w:bidi="pl-PL"/>
        </w:rPr>
        <w:t xml:space="preserve"> </w:t>
      </w:r>
      <w:r w:rsidR="00546F30" w:rsidRPr="00AD661E">
        <w:rPr>
          <w:rFonts w:ascii="Arial" w:hAnsi="Arial" w:cs="Arial"/>
          <w:sz w:val="22"/>
          <w:szCs w:val="22"/>
          <w:lang w:bidi="pl-PL"/>
        </w:rPr>
        <w:t>oraz</w:t>
      </w:r>
      <w:r w:rsidR="00546F30">
        <w:rPr>
          <w:rFonts w:ascii="Arial" w:hAnsi="Arial" w:cs="Arial"/>
          <w:sz w:val="22"/>
          <w:szCs w:val="22"/>
          <w:lang w:bidi="pl-PL"/>
        </w:rPr>
        <w:t xml:space="preserve"> </w:t>
      </w:r>
      <w:r w:rsidR="00546F30" w:rsidRPr="00AD661E">
        <w:rPr>
          <w:rFonts w:ascii="Arial" w:hAnsi="Arial" w:cs="Arial"/>
          <w:sz w:val="22"/>
          <w:szCs w:val="22"/>
          <w:lang w:bidi="pl-PL"/>
        </w:rPr>
        <w:t>obliczenia opłaty zapasowej (Dz. U. poz. 1807; dalej „rozporządzenie ws. wykazu dokumentów”). W</w:t>
      </w:r>
      <w:r w:rsidR="00E01C57">
        <w:rPr>
          <w:rFonts w:ascii="Arial" w:hAnsi="Arial" w:cs="Arial"/>
          <w:sz w:val="22"/>
          <w:szCs w:val="22"/>
          <w:lang w:bidi="pl-PL"/>
        </w:rPr>
        <w:t> </w:t>
      </w:r>
      <w:r w:rsidR="00546F30" w:rsidRPr="00AD661E">
        <w:rPr>
          <w:rFonts w:ascii="Arial" w:hAnsi="Arial" w:cs="Arial"/>
          <w:sz w:val="22"/>
          <w:szCs w:val="22"/>
          <w:lang w:bidi="pl-PL"/>
        </w:rPr>
        <w:t xml:space="preserve">szczególności </w:t>
      </w:r>
      <w:r w:rsidR="00546F30">
        <w:rPr>
          <w:rFonts w:ascii="Arial" w:hAnsi="Arial" w:cs="Arial"/>
          <w:sz w:val="22"/>
          <w:szCs w:val="22"/>
          <w:lang w:bidi="pl-PL"/>
        </w:rPr>
        <w:t>Wnioskodawca będzie więc dysponował</w:t>
      </w:r>
      <w:r w:rsidR="00546F30" w:rsidRPr="00AD661E">
        <w:rPr>
          <w:rFonts w:ascii="Arial" w:hAnsi="Arial" w:cs="Arial"/>
          <w:sz w:val="22"/>
          <w:szCs w:val="22"/>
          <w:lang w:bidi="pl-PL"/>
        </w:rPr>
        <w:t xml:space="preserve"> fakturą wewnątrzwspólnotowej dostawy towarów, wydrukiem dokumentu e-</w:t>
      </w:r>
      <w:r w:rsidR="00546F30">
        <w:rPr>
          <w:rFonts w:ascii="Arial" w:hAnsi="Arial" w:cs="Arial"/>
          <w:sz w:val="22"/>
          <w:szCs w:val="22"/>
          <w:lang w:bidi="pl-PL"/>
        </w:rPr>
        <w:t> A</w:t>
      </w:r>
      <w:r w:rsidR="00546F30" w:rsidRPr="00AD661E">
        <w:rPr>
          <w:rFonts w:ascii="Arial" w:hAnsi="Arial" w:cs="Arial"/>
          <w:sz w:val="22"/>
          <w:szCs w:val="22"/>
          <w:lang w:bidi="pl-PL"/>
        </w:rPr>
        <w:t>D oraz innymi dokumentami potwierdzającymi dostarczenie paliw ciekłych do nabywcy znajdującego się na terytorium państwa innego niż terytorium kraju (odpowiednio: § 2 ust. 1 pkt</w:t>
      </w:r>
      <w:r w:rsidR="00546F30">
        <w:rPr>
          <w:rFonts w:ascii="Arial" w:hAnsi="Arial" w:cs="Arial"/>
          <w:sz w:val="22"/>
          <w:szCs w:val="22"/>
          <w:lang w:bidi="pl-PL"/>
        </w:rPr>
        <w:t xml:space="preserve"> </w:t>
      </w:r>
      <w:r w:rsidR="00546F30" w:rsidRPr="00AD661E">
        <w:rPr>
          <w:rFonts w:ascii="Arial" w:hAnsi="Arial" w:cs="Arial"/>
          <w:sz w:val="22"/>
          <w:szCs w:val="22"/>
          <w:lang w:bidi="pl-PL"/>
        </w:rPr>
        <w:t>2 i 7 oraz § 2 ust 2 rozporządzenia ws. wykazu dokumentów).</w:t>
      </w:r>
    </w:p>
    <w:p w14:paraId="0DF05498" w14:textId="57EA134C" w:rsidR="006E35F6" w:rsidRPr="00551ECD" w:rsidRDefault="0092674F" w:rsidP="006E35F6">
      <w:pPr>
        <w:spacing w:line="360" w:lineRule="auto"/>
        <w:ind w:firstLine="708"/>
        <w:jc w:val="both"/>
        <w:rPr>
          <w:rFonts w:ascii="Arial" w:hAnsi="Arial" w:cs="Arial"/>
          <w:sz w:val="22"/>
          <w:szCs w:val="22"/>
        </w:rPr>
      </w:pPr>
      <w:r w:rsidRPr="00551ECD">
        <w:rPr>
          <w:rFonts w:ascii="Arial" w:hAnsi="Arial" w:cs="Arial"/>
          <w:sz w:val="22"/>
          <w:szCs w:val="22"/>
        </w:rPr>
        <w:t xml:space="preserve">Należy podkreślić, że </w:t>
      </w:r>
      <w:r w:rsidR="00D91215" w:rsidRPr="00551ECD">
        <w:rPr>
          <w:rFonts w:ascii="Arial" w:hAnsi="Arial" w:cs="Arial"/>
          <w:sz w:val="22"/>
          <w:szCs w:val="22"/>
        </w:rPr>
        <w:t>źródłem zobowiązania z tytułu</w:t>
      </w:r>
      <w:r w:rsidRPr="00551ECD">
        <w:rPr>
          <w:rFonts w:ascii="Arial" w:hAnsi="Arial" w:cs="Arial"/>
          <w:sz w:val="22"/>
          <w:szCs w:val="22"/>
        </w:rPr>
        <w:t xml:space="preserve"> opłaty zapasowej oraz obowiązku tworzenia i</w:t>
      </w:r>
      <w:r w:rsidR="005E78A9" w:rsidRPr="00551ECD">
        <w:rPr>
          <w:rFonts w:ascii="Arial" w:hAnsi="Arial" w:cs="Arial"/>
          <w:sz w:val="22"/>
          <w:szCs w:val="22"/>
        </w:rPr>
        <w:t> </w:t>
      </w:r>
      <w:r w:rsidRPr="00551ECD">
        <w:rPr>
          <w:rFonts w:ascii="Arial" w:hAnsi="Arial" w:cs="Arial"/>
          <w:sz w:val="22"/>
          <w:szCs w:val="22"/>
        </w:rPr>
        <w:t xml:space="preserve">utrzymywania zapasów obowiązkowych ropy naftowej lub paliw </w:t>
      </w:r>
      <w:r w:rsidR="00D91215" w:rsidRPr="00551ECD">
        <w:rPr>
          <w:rFonts w:ascii="Arial" w:hAnsi="Arial" w:cs="Arial"/>
          <w:sz w:val="22"/>
          <w:szCs w:val="22"/>
        </w:rPr>
        <w:t xml:space="preserve">jest </w:t>
      </w:r>
      <w:r w:rsidRPr="00551ECD">
        <w:rPr>
          <w:rFonts w:ascii="Arial" w:hAnsi="Arial" w:cs="Arial"/>
          <w:sz w:val="22"/>
          <w:szCs w:val="22"/>
        </w:rPr>
        <w:t xml:space="preserve"> działalność w</w:t>
      </w:r>
      <w:r w:rsidR="002F6AC7" w:rsidRPr="00551ECD">
        <w:rPr>
          <w:rFonts w:ascii="Arial" w:hAnsi="Arial" w:cs="Arial"/>
          <w:sz w:val="22"/>
          <w:szCs w:val="22"/>
        </w:rPr>
        <w:t> </w:t>
      </w:r>
      <w:r w:rsidRPr="00551ECD">
        <w:rPr>
          <w:rFonts w:ascii="Arial" w:hAnsi="Arial" w:cs="Arial"/>
          <w:sz w:val="22"/>
          <w:szCs w:val="22"/>
        </w:rPr>
        <w:t>zakresie produkcji paliw lub przywozu paliw. Obowiązki te ciążą jedynie na</w:t>
      </w:r>
      <w:r w:rsidR="005E78A9" w:rsidRPr="00551ECD">
        <w:rPr>
          <w:rFonts w:ascii="Arial" w:hAnsi="Arial" w:cs="Arial"/>
          <w:sz w:val="22"/>
          <w:szCs w:val="22"/>
        </w:rPr>
        <w:t> </w:t>
      </w:r>
      <w:r w:rsidRPr="00551ECD">
        <w:rPr>
          <w:rFonts w:ascii="Arial" w:hAnsi="Arial" w:cs="Arial"/>
          <w:sz w:val="22"/>
          <w:szCs w:val="22"/>
        </w:rPr>
        <w:t>podmiotach, które wykonują działalność gospodarczą obejmującą przywóz paliw lub produkcję paliw w</w:t>
      </w:r>
      <w:r w:rsidR="002F6AC7" w:rsidRPr="00551ECD">
        <w:rPr>
          <w:rFonts w:ascii="Arial" w:hAnsi="Arial" w:cs="Arial"/>
          <w:sz w:val="22"/>
          <w:szCs w:val="22"/>
        </w:rPr>
        <w:t> </w:t>
      </w:r>
      <w:r w:rsidRPr="00551ECD">
        <w:rPr>
          <w:rFonts w:ascii="Arial" w:hAnsi="Arial" w:cs="Arial"/>
          <w:sz w:val="22"/>
          <w:szCs w:val="22"/>
        </w:rPr>
        <w:t>rozumieniu ustawy o zapasach.</w:t>
      </w:r>
    </w:p>
    <w:p w14:paraId="593F3623" w14:textId="319ED6D1" w:rsidR="00551ECD" w:rsidRDefault="005D07DB" w:rsidP="005D07DB">
      <w:pPr>
        <w:spacing w:line="360" w:lineRule="auto"/>
        <w:ind w:firstLine="708"/>
        <w:jc w:val="both"/>
        <w:rPr>
          <w:rFonts w:ascii="Arial" w:hAnsi="Arial" w:cs="Arial"/>
          <w:sz w:val="22"/>
          <w:szCs w:val="22"/>
        </w:rPr>
      </w:pPr>
      <w:r>
        <w:rPr>
          <w:rFonts w:ascii="Arial" w:hAnsi="Arial" w:cs="Arial"/>
          <w:sz w:val="22"/>
          <w:szCs w:val="22"/>
        </w:rPr>
        <w:t>P</w:t>
      </w:r>
      <w:r w:rsidR="00944982">
        <w:rPr>
          <w:rFonts w:ascii="Arial" w:hAnsi="Arial" w:cs="Arial"/>
          <w:sz w:val="22"/>
          <w:szCs w:val="22"/>
        </w:rPr>
        <w:t>rzepis art.</w:t>
      </w:r>
      <w:r w:rsidR="00F965A0">
        <w:rPr>
          <w:rFonts w:ascii="Arial" w:hAnsi="Arial" w:cs="Arial"/>
          <w:sz w:val="22"/>
          <w:szCs w:val="22"/>
        </w:rPr>
        <w:t xml:space="preserve"> </w:t>
      </w:r>
      <w:r w:rsidR="00944982">
        <w:rPr>
          <w:rFonts w:ascii="Arial" w:hAnsi="Arial" w:cs="Arial"/>
          <w:sz w:val="22"/>
          <w:szCs w:val="22"/>
        </w:rPr>
        <w:t>5 ust.</w:t>
      </w:r>
      <w:r w:rsidR="00BC62E9">
        <w:rPr>
          <w:rFonts w:ascii="Arial" w:hAnsi="Arial" w:cs="Arial"/>
          <w:sz w:val="22"/>
          <w:szCs w:val="22"/>
        </w:rPr>
        <w:t xml:space="preserve"> </w:t>
      </w:r>
      <w:r w:rsidR="00944982">
        <w:rPr>
          <w:rFonts w:ascii="Arial" w:hAnsi="Arial" w:cs="Arial"/>
          <w:sz w:val="22"/>
          <w:szCs w:val="22"/>
        </w:rPr>
        <w:t>6 pkt 1 ustawy o zapasach dopuszcza</w:t>
      </w:r>
      <w:r w:rsidR="00A03AA8">
        <w:rPr>
          <w:rFonts w:ascii="Arial" w:hAnsi="Arial" w:cs="Arial"/>
          <w:sz w:val="22"/>
          <w:szCs w:val="22"/>
        </w:rPr>
        <w:t xml:space="preserve"> możliwość dokonania </w:t>
      </w:r>
      <w:r w:rsidR="00944982">
        <w:rPr>
          <w:rFonts w:ascii="Arial" w:hAnsi="Arial" w:cs="Arial"/>
          <w:sz w:val="22"/>
          <w:szCs w:val="22"/>
        </w:rPr>
        <w:t xml:space="preserve"> </w:t>
      </w:r>
      <w:r w:rsidR="00A03AA8" w:rsidRPr="00A03AA8">
        <w:rPr>
          <w:rFonts w:ascii="Arial" w:hAnsi="Arial" w:cs="Arial"/>
          <w:sz w:val="22"/>
          <w:szCs w:val="22"/>
        </w:rPr>
        <w:t xml:space="preserve"> pomniejszania wielkości produkcji paliw lub przywozu ropy naftowej lub paliw, stanowiących podstawę do obliczenia wymaganej na dany rok kalendarzowy ilości zapasów obowiązkowych ropy naftowej lub paliw oraz obliczenia opłaty zapasowej</w:t>
      </w:r>
      <w:r w:rsidR="00A03AA8">
        <w:rPr>
          <w:rFonts w:ascii="Arial" w:hAnsi="Arial" w:cs="Arial"/>
          <w:sz w:val="22"/>
          <w:szCs w:val="22"/>
        </w:rPr>
        <w:t xml:space="preserve"> </w:t>
      </w:r>
      <w:r w:rsidR="00944982">
        <w:rPr>
          <w:rFonts w:ascii="Arial" w:hAnsi="Arial" w:cs="Arial"/>
          <w:sz w:val="22"/>
          <w:szCs w:val="22"/>
        </w:rPr>
        <w:t xml:space="preserve">o ilość ropy  naftowej lub paliw </w:t>
      </w:r>
      <w:r w:rsidR="00944982">
        <w:rPr>
          <w:rFonts w:ascii="Arial" w:hAnsi="Arial" w:cs="Arial"/>
          <w:sz w:val="22"/>
          <w:szCs w:val="22"/>
        </w:rPr>
        <w:lastRenderedPageBreak/>
        <w:t xml:space="preserve">wywiezionych z terytorium rzeczpospolitej Polskiej. Pomniejszenia  tego może dokonać jedynie producent lub handlowiec, </w:t>
      </w:r>
      <w:r w:rsidR="008D1ECB">
        <w:rPr>
          <w:rFonts w:ascii="Arial" w:hAnsi="Arial" w:cs="Arial"/>
          <w:sz w:val="22"/>
          <w:szCs w:val="22"/>
        </w:rPr>
        <w:t xml:space="preserve">a więc podmiot na którym ciąży obowiązek tworzenia </w:t>
      </w:r>
      <w:r w:rsidR="00F965A0">
        <w:rPr>
          <w:rFonts w:ascii="Arial" w:hAnsi="Arial" w:cs="Arial"/>
          <w:sz w:val="22"/>
          <w:szCs w:val="22"/>
        </w:rPr>
        <w:t>i</w:t>
      </w:r>
      <w:r w:rsidR="00E01C57">
        <w:rPr>
          <w:rFonts w:ascii="Arial" w:hAnsi="Arial" w:cs="Arial"/>
          <w:sz w:val="22"/>
          <w:szCs w:val="22"/>
        </w:rPr>
        <w:t> </w:t>
      </w:r>
      <w:r w:rsidR="00F965A0">
        <w:rPr>
          <w:rFonts w:ascii="Arial" w:hAnsi="Arial" w:cs="Arial"/>
          <w:sz w:val="22"/>
          <w:szCs w:val="22"/>
        </w:rPr>
        <w:t>utrzymywania zapasów obowiązkowych oraz uiszczania opłaty zapasowej.</w:t>
      </w:r>
      <w:r w:rsidR="00DD56B1">
        <w:rPr>
          <w:rFonts w:ascii="Arial" w:hAnsi="Arial" w:cs="Arial"/>
          <w:sz w:val="22"/>
          <w:szCs w:val="22"/>
        </w:rPr>
        <w:t xml:space="preserve"> </w:t>
      </w:r>
    </w:p>
    <w:p w14:paraId="5FEF9082" w14:textId="4B77B91A" w:rsidR="007E6A92" w:rsidRPr="00A31670" w:rsidRDefault="007E6A92" w:rsidP="007E6A92">
      <w:pPr>
        <w:spacing w:line="360" w:lineRule="auto"/>
        <w:ind w:firstLine="708"/>
        <w:jc w:val="both"/>
        <w:rPr>
          <w:rFonts w:ascii="Arial" w:hAnsi="Arial" w:cs="Arial"/>
          <w:sz w:val="22"/>
          <w:szCs w:val="22"/>
          <w:lang w:bidi="pl-PL"/>
        </w:rPr>
      </w:pPr>
      <w:r>
        <w:rPr>
          <w:rFonts w:ascii="Arial" w:hAnsi="Arial" w:cs="Arial"/>
          <w:sz w:val="22"/>
          <w:szCs w:val="22"/>
          <w:lang w:bidi="pl-PL"/>
        </w:rPr>
        <w:t>Wnioskodawca jest handlowcem</w:t>
      </w:r>
      <w:r w:rsidRPr="00A31670">
        <w:rPr>
          <w:rFonts w:ascii="Arial" w:hAnsi="Arial" w:cs="Arial"/>
          <w:sz w:val="22"/>
          <w:szCs w:val="22"/>
          <w:lang w:bidi="pl-PL"/>
        </w:rPr>
        <w:t xml:space="preserve"> w rozumieniu art. 2 ust. 1 pkt 19 ustawy o zapasach, gdyż w podstawowym modelu prowadzenia działalności dokonuje przywozu paliw ciekłych do</w:t>
      </w:r>
      <w:r>
        <w:rPr>
          <w:rFonts w:ascii="Arial" w:hAnsi="Arial" w:cs="Arial"/>
          <w:sz w:val="22"/>
          <w:szCs w:val="22"/>
          <w:lang w:bidi="pl-PL"/>
        </w:rPr>
        <w:t> </w:t>
      </w:r>
      <w:r w:rsidRPr="00A31670">
        <w:rPr>
          <w:rFonts w:ascii="Arial" w:hAnsi="Arial" w:cs="Arial"/>
          <w:sz w:val="22"/>
          <w:szCs w:val="22"/>
          <w:lang w:bidi="pl-PL"/>
        </w:rPr>
        <w:t>Polski, w konsekwencji czego jest zobowiązan</w:t>
      </w:r>
      <w:r w:rsidR="0039338E">
        <w:rPr>
          <w:rFonts w:ascii="Arial" w:hAnsi="Arial" w:cs="Arial"/>
          <w:sz w:val="22"/>
          <w:szCs w:val="22"/>
          <w:lang w:bidi="pl-PL"/>
        </w:rPr>
        <w:t>y</w:t>
      </w:r>
      <w:r w:rsidRPr="00A31670">
        <w:rPr>
          <w:rFonts w:ascii="Arial" w:hAnsi="Arial" w:cs="Arial"/>
          <w:sz w:val="22"/>
          <w:szCs w:val="22"/>
          <w:lang w:bidi="pl-PL"/>
        </w:rPr>
        <w:t xml:space="preserve"> do tworzenia i utrzymywania zapasów obowiązkowych paliw oraz uiszczania</w:t>
      </w:r>
      <w:r>
        <w:rPr>
          <w:rFonts w:ascii="Arial" w:hAnsi="Arial" w:cs="Arial"/>
          <w:sz w:val="22"/>
          <w:szCs w:val="22"/>
          <w:lang w:bidi="pl-PL"/>
        </w:rPr>
        <w:t xml:space="preserve"> opłaty zapasowej.</w:t>
      </w:r>
    </w:p>
    <w:p w14:paraId="38C2413F" w14:textId="35A3E259" w:rsidR="00A709E9" w:rsidRPr="00EF49F9" w:rsidRDefault="007E6A92" w:rsidP="00A709E9">
      <w:pPr>
        <w:spacing w:line="360" w:lineRule="auto"/>
        <w:contextualSpacing/>
        <w:jc w:val="both"/>
        <w:rPr>
          <w:rFonts w:ascii="Arial" w:hAnsi="Arial" w:cs="Arial"/>
          <w:sz w:val="22"/>
          <w:szCs w:val="22"/>
          <w:lang w:bidi="pl-PL"/>
        </w:rPr>
      </w:pPr>
      <w:r w:rsidRPr="007E6A92">
        <w:rPr>
          <w:rFonts w:ascii="Arial" w:hAnsi="Arial" w:cs="Arial"/>
          <w:color w:val="000000" w:themeColor="text1"/>
          <w:sz w:val="22"/>
          <w:szCs w:val="22"/>
        </w:rPr>
        <w:t>Jak wprost wynika z opisu zdarzenia przyszłego w niniejszej sprawie, paliwa</w:t>
      </w:r>
      <w:r w:rsidR="00A709E9">
        <w:rPr>
          <w:rFonts w:ascii="Arial" w:hAnsi="Arial" w:cs="Arial"/>
          <w:color w:val="000000" w:themeColor="text1"/>
          <w:sz w:val="22"/>
          <w:szCs w:val="22"/>
        </w:rPr>
        <w:t xml:space="preserve"> ciekłe</w:t>
      </w:r>
      <w:r w:rsidRPr="007E6A92">
        <w:rPr>
          <w:rFonts w:ascii="Arial" w:hAnsi="Arial" w:cs="Arial"/>
          <w:color w:val="000000" w:themeColor="text1"/>
          <w:sz w:val="22"/>
          <w:szCs w:val="22"/>
        </w:rPr>
        <w:t xml:space="preserve"> </w:t>
      </w:r>
      <w:r w:rsidR="00501EF6">
        <w:rPr>
          <w:rFonts w:ascii="Arial" w:hAnsi="Arial" w:cs="Arial"/>
          <w:color w:val="000000" w:themeColor="text1"/>
          <w:sz w:val="22"/>
          <w:szCs w:val="22"/>
        </w:rPr>
        <w:t xml:space="preserve">będą </w:t>
      </w:r>
      <w:r w:rsidRPr="007E6A92">
        <w:rPr>
          <w:rFonts w:ascii="Arial" w:hAnsi="Arial" w:cs="Arial"/>
          <w:color w:val="000000" w:themeColor="text1"/>
          <w:sz w:val="22"/>
          <w:szCs w:val="22"/>
        </w:rPr>
        <w:t>sprzedawane przez Wnioskodawcę d</w:t>
      </w:r>
      <w:r w:rsidR="00501EF6">
        <w:rPr>
          <w:rFonts w:ascii="Arial" w:hAnsi="Arial" w:cs="Arial"/>
          <w:color w:val="000000" w:themeColor="text1"/>
          <w:sz w:val="22"/>
          <w:szCs w:val="22"/>
        </w:rPr>
        <w:t>o zagranicznego kontrahenta i</w:t>
      </w:r>
      <w:r w:rsidRPr="007E6A92">
        <w:rPr>
          <w:rFonts w:ascii="Arial" w:hAnsi="Arial" w:cs="Arial"/>
          <w:color w:val="000000" w:themeColor="text1"/>
          <w:sz w:val="22"/>
          <w:szCs w:val="22"/>
        </w:rPr>
        <w:t xml:space="preserve"> również w ramach takich transakcji fizycznie wywożone - czyli przemieszczane - z terytorium Polski na terytorium innego państwa członkowskiego Unii Europejskiej. W analizowanym przypadku niewątpliwie wystąpi więc „dostawa </w:t>
      </w:r>
      <w:r w:rsidR="0039338E" w:rsidRPr="007E6A92">
        <w:rPr>
          <w:rFonts w:ascii="Arial" w:hAnsi="Arial" w:cs="Arial"/>
          <w:color w:val="000000" w:themeColor="text1"/>
          <w:sz w:val="22"/>
          <w:szCs w:val="22"/>
        </w:rPr>
        <w:t>wewnątrzwspólnotow</w:t>
      </w:r>
      <w:r w:rsidR="0039338E">
        <w:rPr>
          <w:rFonts w:ascii="Arial" w:hAnsi="Arial" w:cs="Arial"/>
          <w:color w:val="000000" w:themeColor="text1"/>
          <w:sz w:val="22"/>
          <w:szCs w:val="22"/>
        </w:rPr>
        <w:t>a</w:t>
      </w:r>
      <w:r w:rsidRPr="007E6A92">
        <w:rPr>
          <w:rFonts w:ascii="Arial" w:hAnsi="Arial" w:cs="Arial"/>
          <w:color w:val="000000" w:themeColor="text1"/>
          <w:sz w:val="22"/>
          <w:szCs w:val="22"/>
        </w:rPr>
        <w:t>” w rozumieniu przepisów ustawy o akcyzie, a</w:t>
      </w:r>
      <w:r w:rsidR="00501EF6">
        <w:rPr>
          <w:rFonts w:ascii="Arial" w:hAnsi="Arial" w:cs="Arial"/>
          <w:color w:val="000000" w:themeColor="text1"/>
          <w:sz w:val="22"/>
          <w:szCs w:val="22"/>
        </w:rPr>
        <w:t> </w:t>
      </w:r>
      <w:r w:rsidRPr="007E6A92">
        <w:rPr>
          <w:rFonts w:ascii="Arial" w:hAnsi="Arial" w:cs="Arial"/>
          <w:color w:val="000000" w:themeColor="text1"/>
          <w:sz w:val="22"/>
          <w:szCs w:val="22"/>
        </w:rPr>
        <w:t>w</w:t>
      </w:r>
      <w:r w:rsidR="00501EF6">
        <w:rPr>
          <w:rFonts w:ascii="Arial" w:hAnsi="Arial" w:cs="Arial"/>
          <w:color w:val="000000" w:themeColor="text1"/>
          <w:sz w:val="22"/>
          <w:szCs w:val="22"/>
        </w:rPr>
        <w:t> </w:t>
      </w:r>
      <w:r w:rsidRPr="007E6A92">
        <w:rPr>
          <w:rFonts w:ascii="Arial" w:hAnsi="Arial" w:cs="Arial"/>
          <w:color w:val="000000" w:themeColor="text1"/>
          <w:sz w:val="22"/>
          <w:szCs w:val="22"/>
        </w:rPr>
        <w:t>konsekwencji także „wywóz” na gruncie ustawy o</w:t>
      </w:r>
      <w:r w:rsidR="00501EF6">
        <w:rPr>
          <w:rFonts w:ascii="Arial" w:hAnsi="Arial" w:cs="Arial"/>
          <w:color w:val="000000" w:themeColor="text1"/>
          <w:sz w:val="22"/>
          <w:szCs w:val="22"/>
        </w:rPr>
        <w:t> </w:t>
      </w:r>
      <w:r w:rsidRPr="007E6A92">
        <w:rPr>
          <w:rFonts w:ascii="Arial" w:hAnsi="Arial" w:cs="Arial"/>
          <w:color w:val="000000" w:themeColor="text1"/>
          <w:sz w:val="22"/>
          <w:szCs w:val="22"/>
        </w:rPr>
        <w:t>zapasach.</w:t>
      </w:r>
      <w:r w:rsidR="00D32E22">
        <w:rPr>
          <w:rFonts w:ascii="Arial" w:hAnsi="Arial" w:cs="Arial"/>
          <w:color w:val="000000" w:themeColor="text1"/>
          <w:sz w:val="22"/>
          <w:szCs w:val="22"/>
        </w:rPr>
        <w:t xml:space="preserve"> Wnioskodawca</w:t>
      </w:r>
      <w:r w:rsidR="00FC4DE6">
        <w:rPr>
          <w:rFonts w:ascii="Arial" w:hAnsi="Arial" w:cs="Arial"/>
          <w:color w:val="000000" w:themeColor="text1"/>
          <w:sz w:val="22"/>
          <w:szCs w:val="22"/>
        </w:rPr>
        <w:t xml:space="preserve"> wywozu paliw ciekłych nie będzie dokonywał sam</w:t>
      </w:r>
      <w:r w:rsidR="00910E5F">
        <w:rPr>
          <w:rFonts w:ascii="Arial" w:hAnsi="Arial" w:cs="Arial"/>
          <w:color w:val="000000" w:themeColor="text1"/>
          <w:sz w:val="22"/>
          <w:szCs w:val="22"/>
        </w:rPr>
        <w:t>odzielnie</w:t>
      </w:r>
      <w:r w:rsidR="00FC4DE6">
        <w:rPr>
          <w:rFonts w:ascii="Arial" w:hAnsi="Arial" w:cs="Arial"/>
          <w:color w:val="000000" w:themeColor="text1"/>
          <w:sz w:val="22"/>
          <w:szCs w:val="22"/>
        </w:rPr>
        <w:t>, lecz za pośrednictwem</w:t>
      </w:r>
      <w:r w:rsidR="00D32E22" w:rsidRPr="008511C6">
        <w:rPr>
          <w:rFonts w:ascii="Arial" w:hAnsi="Arial" w:cs="Arial"/>
          <w:sz w:val="22"/>
          <w:szCs w:val="22"/>
          <w:lang w:bidi="pl-PL"/>
        </w:rPr>
        <w:t xml:space="preserve"> skład</w:t>
      </w:r>
      <w:r w:rsidR="00FC4DE6">
        <w:rPr>
          <w:rFonts w:ascii="Arial" w:hAnsi="Arial" w:cs="Arial"/>
          <w:sz w:val="22"/>
          <w:szCs w:val="22"/>
          <w:lang w:bidi="pl-PL"/>
        </w:rPr>
        <w:t>u</w:t>
      </w:r>
      <w:r w:rsidR="00D32E22" w:rsidRPr="008511C6">
        <w:rPr>
          <w:rFonts w:ascii="Arial" w:hAnsi="Arial" w:cs="Arial"/>
          <w:sz w:val="22"/>
          <w:szCs w:val="22"/>
          <w:lang w:bidi="pl-PL"/>
        </w:rPr>
        <w:t xml:space="preserve"> </w:t>
      </w:r>
      <w:r w:rsidR="00623010" w:rsidRPr="008511C6">
        <w:rPr>
          <w:rFonts w:ascii="Arial" w:hAnsi="Arial" w:cs="Arial"/>
          <w:sz w:val="22"/>
          <w:szCs w:val="22"/>
          <w:lang w:bidi="pl-PL"/>
        </w:rPr>
        <w:t>podatkow</w:t>
      </w:r>
      <w:r w:rsidR="00623010">
        <w:rPr>
          <w:rFonts w:ascii="Arial" w:hAnsi="Arial" w:cs="Arial"/>
          <w:sz w:val="22"/>
          <w:szCs w:val="22"/>
          <w:lang w:bidi="pl-PL"/>
        </w:rPr>
        <w:t>ego</w:t>
      </w:r>
      <w:r w:rsidR="00623010" w:rsidRPr="008511C6">
        <w:rPr>
          <w:rFonts w:ascii="Arial" w:hAnsi="Arial" w:cs="Arial"/>
          <w:sz w:val="22"/>
          <w:szCs w:val="22"/>
          <w:lang w:bidi="pl-PL"/>
        </w:rPr>
        <w:t xml:space="preserve"> </w:t>
      </w:r>
      <w:r w:rsidR="00D32E22" w:rsidRPr="008511C6">
        <w:rPr>
          <w:rFonts w:ascii="Arial" w:hAnsi="Arial" w:cs="Arial"/>
          <w:sz w:val="22"/>
          <w:szCs w:val="22"/>
          <w:lang w:bidi="pl-PL"/>
        </w:rPr>
        <w:t>usługowo d</w:t>
      </w:r>
      <w:r w:rsidR="00FC4DE6">
        <w:rPr>
          <w:rFonts w:ascii="Arial" w:hAnsi="Arial" w:cs="Arial"/>
          <w:sz w:val="22"/>
          <w:szCs w:val="22"/>
          <w:lang w:bidi="pl-PL"/>
        </w:rPr>
        <w:t>ziałającego na jego</w:t>
      </w:r>
      <w:r w:rsidR="00D32E22" w:rsidRPr="008511C6">
        <w:rPr>
          <w:rFonts w:ascii="Arial" w:hAnsi="Arial" w:cs="Arial"/>
          <w:sz w:val="22"/>
          <w:szCs w:val="22"/>
          <w:lang w:bidi="pl-PL"/>
        </w:rPr>
        <w:t xml:space="preserve"> rzecz. </w:t>
      </w:r>
      <w:r w:rsidR="00A709E9">
        <w:rPr>
          <w:rFonts w:ascii="Arial" w:hAnsi="Arial" w:cs="Arial"/>
          <w:sz w:val="22"/>
          <w:szCs w:val="22"/>
          <w:lang w:bidi="pl-PL"/>
        </w:rPr>
        <w:t xml:space="preserve">Ponadto </w:t>
      </w:r>
      <w:r w:rsidR="00A709E9" w:rsidRPr="00EF49F9">
        <w:rPr>
          <w:rFonts w:ascii="Arial" w:hAnsi="Arial" w:cs="Arial"/>
          <w:sz w:val="22"/>
          <w:szCs w:val="22"/>
          <w:lang w:bidi="pl-PL"/>
        </w:rPr>
        <w:t>Wnioskodawca będzie dysponował dokumentami określonymi w rozporządzeniu ws. wykazu dokumentów, wymaganymi do</w:t>
      </w:r>
      <w:r w:rsidR="00E01C57">
        <w:rPr>
          <w:rFonts w:ascii="Arial" w:hAnsi="Arial" w:cs="Arial"/>
          <w:sz w:val="22"/>
          <w:szCs w:val="22"/>
          <w:lang w:bidi="pl-PL"/>
        </w:rPr>
        <w:t> </w:t>
      </w:r>
      <w:r w:rsidR="00A709E9" w:rsidRPr="00EF49F9">
        <w:rPr>
          <w:rFonts w:ascii="Arial" w:hAnsi="Arial" w:cs="Arial"/>
          <w:sz w:val="22"/>
          <w:szCs w:val="22"/>
          <w:lang w:bidi="pl-PL"/>
        </w:rPr>
        <w:t>dokonania pomniejszenia określonego w art. 5 ust. 6 pkt 1 ustawy o zapasach; będą nimi w szczególności faktura wewnątrzwspólnotowej dostawy towarów, wydruk dokumentu e-AD oraz inne dokumenty potwierdzające dostarczenie paliw ciekłych do nabywcy znajdującego się na terytorium państwa innego niż terytorium kraju (odpowiednio: § 2 ust. 1 pkt 2 i 7 oraz § 2 ust. 2 rozporządzenia ws. wykazu dokumentów).</w:t>
      </w:r>
    </w:p>
    <w:p w14:paraId="25BC0298" w14:textId="6B2F42AD" w:rsidR="0039338E" w:rsidRPr="0039338E" w:rsidRDefault="00A709E9" w:rsidP="0039338E">
      <w:pPr>
        <w:spacing w:line="360" w:lineRule="auto"/>
        <w:ind w:firstLine="708"/>
        <w:contextualSpacing/>
        <w:jc w:val="both"/>
        <w:rPr>
          <w:rFonts w:ascii="Arial" w:hAnsi="Arial" w:cs="Arial"/>
          <w:color w:val="000000" w:themeColor="text1"/>
          <w:sz w:val="22"/>
          <w:szCs w:val="22"/>
          <w:lang w:bidi="pl-PL"/>
        </w:rPr>
      </w:pPr>
      <w:r w:rsidRPr="00501EF6">
        <w:rPr>
          <w:rFonts w:ascii="Arial" w:hAnsi="Arial" w:cs="Arial"/>
          <w:color w:val="000000" w:themeColor="text1"/>
          <w:sz w:val="22"/>
          <w:szCs w:val="22"/>
          <w:lang w:bidi="pl-PL"/>
        </w:rPr>
        <w:t xml:space="preserve">Podsumowując, </w:t>
      </w:r>
      <w:r w:rsidRPr="00501EF6">
        <w:rPr>
          <w:rFonts w:ascii="Arial" w:hAnsi="Arial" w:cs="Arial"/>
          <w:bCs/>
          <w:color w:val="000000" w:themeColor="text1"/>
          <w:sz w:val="22"/>
          <w:szCs w:val="22"/>
        </w:rPr>
        <w:t xml:space="preserve">w odniesieniu do przedstawionego zdarzenia przyszłego przedstawionego przez </w:t>
      </w:r>
      <w:r w:rsidRPr="00501EF6">
        <w:rPr>
          <w:rFonts w:ascii="Arial" w:hAnsi="Arial" w:cs="Arial"/>
          <w:color w:val="000000" w:themeColor="text1"/>
          <w:sz w:val="22"/>
          <w:szCs w:val="22"/>
          <w:lang w:bidi="pl-PL"/>
        </w:rPr>
        <w:t>Wnioskodawcę</w:t>
      </w:r>
      <w:r w:rsidR="00501EF6" w:rsidRPr="00501EF6">
        <w:rPr>
          <w:rFonts w:ascii="Arial" w:hAnsi="Arial" w:cs="Arial"/>
          <w:color w:val="000000" w:themeColor="text1"/>
          <w:sz w:val="22"/>
          <w:szCs w:val="22"/>
          <w:lang w:bidi="pl-PL"/>
        </w:rPr>
        <w:t>,</w:t>
      </w:r>
      <w:r w:rsidRPr="00501EF6">
        <w:rPr>
          <w:rFonts w:ascii="Arial" w:hAnsi="Arial" w:cs="Arial"/>
          <w:color w:val="000000" w:themeColor="text1"/>
          <w:sz w:val="22"/>
          <w:szCs w:val="22"/>
          <w:lang w:bidi="pl-PL"/>
        </w:rPr>
        <w:t xml:space="preserve"> </w:t>
      </w:r>
      <w:r w:rsidR="00E557D3">
        <w:rPr>
          <w:rFonts w:ascii="Arial" w:hAnsi="Arial" w:cs="Arial"/>
          <w:color w:val="000000" w:themeColor="text1"/>
          <w:sz w:val="22"/>
          <w:szCs w:val="22"/>
          <w:lang w:bidi="pl-PL"/>
        </w:rPr>
        <w:t xml:space="preserve">wprost wynika, że </w:t>
      </w:r>
      <w:r w:rsidR="0039338E" w:rsidRPr="0039338E">
        <w:rPr>
          <w:rFonts w:ascii="Arial" w:hAnsi="Arial" w:cs="Arial"/>
          <w:color w:val="000000" w:themeColor="text1"/>
          <w:sz w:val="22"/>
          <w:szCs w:val="22"/>
          <w:lang w:bidi="pl-PL"/>
        </w:rPr>
        <w:t>spełnia on wszystkie warunki do</w:t>
      </w:r>
      <w:r w:rsidR="00E01C57">
        <w:rPr>
          <w:rFonts w:ascii="Arial" w:hAnsi="Arial" w:cs="Arial"/>
          <w:color w:val="000000" w:themeColor="text1"/>
          <w:sz w:val="22"/>
          <w:szCs w:val="22"/>
          <w:lang w:bidi="pl-PL"/>
        </w:rPr>
        <w:t> </w:t>
      </w:r>
      <w:r w:rsidR="0039338E" w:rsidRPr="0039338E">
        <w:rPr>
          <w:rFonts w:ascii="Arial" w:hAnsi="Arial" w:cs="Arial"/>
          <w:color w:val="000000" w:themeColor="text1"/>
          <w:sz w:val="22"/>
          <w:szCs w:val="22"/>
          <w:lang w:bidi="pl-PL"/>
        </w:rPr>
        <w:t>stosowania pomniejszenia podstawy wyliczenia wielkości tworzonych i utrzymywanych zapasów obowiązkowych paliw oraz opłaty zapasowej na podstawie art. 5 ust. 6 pkt 1 ustawy o zapasach, tj.:</w:t>
      </w:r>
    </w:p>
    <w:p w14:paraId="38BC4362" w14:textId="77777777" w:rsidR="0039338E" w:rsidRPr="0039338E" w:rsidRDefault="0039338E" w:rsidP="0039338E">
      <w:pPr>
        <w:spacing w:line="360" w:lineRule="auto"/>
        <w:ind w:firstLine="708"/>
        <w:contextualSpacing/>
        <w:jc w:val="both"/>
        <w:rPr>
          <w:rFonts w:ascii="Arial" w:hAnsi="Arial" w:cs="Arial"/>
          <w:color w:val="000000" w:themeColor="text1"/>
          <w:sz w:val="22"/>
          <w:szCs w:val="22"/>
          <w:lang w:bidi="pl-PL"/>
        </w:rPr>
      </w:pPr>
      <w:r w:rsidRPr="0039338E">
        <w:rPr>
          <w:rFonts w:ascii="Arial" w:hAnsi="Arial" w:cs="Arial"/>
          <w:color w:val="000000" w:themeColor="text1"/>
          <w:sz w:val="22"/>
          <w:szCs w:val="22"/>
          <w:lang w:bidi="pl-PL"/>
        </w:rPr>
        <w:t>•</w:t>
      </w:r>
      <w:r w:rsidRPr="0039338E">
        <w:rPr>
          <w:rFonts w:ascii="Arial" w:hAnsi="Arial" w:cs="Arial"/>
          <w:color w:val="000000" w:themeColor="text1"/>
          <w:sz w:val="22"/>
          <w:szCs w:val="22"/>
          <w:lang w:bidi="pl-PL"/>
        </w:rPr>
        <w:tab/>
        <w:t>posiada status „handlowca” w rozumieniu ustawy o zapasach;</w:t>
      </w:r>
    </w:p>
    <w:p w14:paraId="2971C8FD" w14:textId="77777777" w:rsidR="0039338E" w:rsidRPr="0039338E" w:rsidRDefault="0039338E" w:rsidP="0039338E">
      <w:pPr>
        <w:spacing w:line="360" w:lineRule="auto"/>
        <w:ind w:firstLine="708"/>
        <w:contextualSpacing/>
        <w:jc w:val="both"/>
        <w:rPr>
          <w:rFonts w:ascii="Arial" w:hAnsi="Arial" w:cs="Arial"/>
          <w:color w:val="000000" w:themeColor="text1"/>
          <w:sz w:val="22"/>
          <w:szCs w:val="22"/>
          <w:lang w:bidi="pl-PL"/>
        </w:rPr>
      </w:pPr>
      <w:r w:rsidRPr="0039338E">
        <w:rPr>
          <w:rFonts w:ascii="Arial" w:hAnsi="Arial" w:cs="Arial"/>
          <w:color w:val="000000" w:themeColor="text1"/>
          <w:sz w:val="22"/>
          <w:szCs w:val="22"/>
          <w:lang w:bidi="pl-PL"/>
        </w:rPr>
        <w:t>•</w:t>
      </w:r>
      <w:r w:rsidRPr="0039338E">
        <w:rPr>
          <w:rFonts w:ascii="Arial" w:hAnsi="Arial" w:cs="Arial"/>
          <w:color w:val="000000" w:themeColor="text1"/>
          <w:sz w:val="22"/>
          <w:szCs w:val="22"/>
          <w:lang w:bidi="pl-PL"/>
        </w:rPr>
        <w:tab/>
        <w:t>dokonuje wywozu paliw z terytorium Polski;</w:t>
      </w:r>
    </w:p>
    <w:p w14:paraId="7D5072EC" w14:textId="0D386934" w:rsidR="0039338E" w:rsidRDefault="0039338E" w:rsidP="0039338E">
      <w:pPr>
        <w:spacing w:line="360" w:lineRule="auto"/>
        <w:ind w:firstLine="708"/>
        <w:contextualSpacing/>
        <w:jc w:val="both"/>
        <w:rPr>
          <w:rFonts w:ascii="Arial" w:hAnsi="Arial" w:cs="Arial"/>
          <w:color w:val="000000" w:themeColor="text1"/>
          <w:sz w:val="22"/>
          <w:szCs w:val="22"/>
          <w:lang w:bidi="pl-PL"/>
        </w:rPr>
      </w:pPr>
      <w:r w:rsidRPr="0039338E">
        <w:rPr>
          <w:rFonts w:ascii="Arial" w:hAnsi="Arial" w:cs="Arial"/>
          <w:color w:val="000000" w:themeColor="text1"/>
          <w:sz w:val="22"/>
          <w:szCs w:val="22"/>
          <w:lang w:bidi="pl-PL"/>
        </w:rPr>
        <w:t>•</w:t>
      </w:r>
      <w:r w:rsidRPr="0039338E">
        <w:rPr>
          <w:rFonts w:ascii="Arial" w:hAnsi="Arial" w:cs="Arial"/>
          <w:color w:val="000000" w:themeColor="text1"/>
          <w:sz w:val="22"/>
          <w:szCs w:val="22"/>
          <w:lang w:bidi="pl-PL"/>
        </w:rPr>
        <w:tab/>
        <w:t>posiada dokumenty określone w rozporządzeniu ws. wykazu dokumentów, potwierdzające ilości wywiezionych paliw oraz sam fakt dokonania wywozu</w:t>
      </w:r>
    </w:p>
    <w:p w14:paraId="00570A30" w14:textId="070AE882" w:rsidR="00A709E9" w:rsidRPr="00501EF6" w:rsidRDefault="00E557D3" w:rsidP="00F965A0">
      <w:pPr>
        <w:spacing w:line="360" w:lineRule="auto"/>
        <w:contextualSpacing/>
        <w:jc w:val="both"/>
        <w:rPr>
          <w:rFonts w:ascii="Arial" w:hAnsi="Arial" w:cs="Arial"/>
          <w:color w:val="000000" w:themeColor="text1"/>
          <w:sz w:val="22"/>
          <w:szCs w:val="22"/>
          <w:lang w:bidi="pl-PL"/>
        </w:rPr>
      </w:pPr>
      <w:r>
        <w:rPr>
          <w:rFonts w:ascii="Arial" w:hAnsi="Arial" w:cs="Arial"/>
          <w:color w:val="000000" w:themeColor="text1"/>
          <w:sz w:val="22"/>
          <w:szCs w:val="22"/>
          <w:lang w:bidi="pl-PL"/>
        </w:rPr>
        <w:lastRenderedPageBreak/>
        <w:t>Wobec powyższego</w:t>
      </w:r>
      <w:r w:rsidR="00A709E9" w:rsidRPr="00501EF6">
        <w:rPr>
          <w:rFonts w:ascii="Arial" w:hAnsi="Arial" w:cs="Arial"/>
          <w:color w:val="000000" w:themeColor="text1"/>
          <w:sz w:val="22"/>
          <w:szCs w:val="22"/>
          <w:lang w:bidi="pl-PL"/>
        </w:rPr>
        <w:t xml:space="preserve">, </w:t>
      </w:r>
      <w:r w:rsidR="00271AA6">
        <w:rPr>
          <w:rFonts w:ascii="Arial" w:hAnsi="Arial" w:cs="Arial"/>
          <w:color w:val="000000" w:themeColor="text1"/>
          <w:sz w:val="22"/>
          <w:szCs w:val="22"/>
          <w:lang w:bidi="pl-PL"/>
        </w:rPr>
        <w:t xml:space="preserve">Wnioskodawca </w:t>
      </w:r>
      <w:r w:rsidR="00A709E9" w:rsidRPr="00501EF6">
        <w:rPr>
          <w:rFonts w:ascii="Arial" w:hAnsi="Arial" w:cs="Arial"/>
          <w:color w:val="000000" w:themeColor="text1"/>
          <w:sz w:val="22"/>
          <w:szCs w:val="22"/>
          <w:lang w:bidi="pl-PL"/>
        </w:rPr>
        <w:t>może skorzystać z pomniejszenia, o którym mowa w</w:t>
      </w:r>
      <w:r w:rsidR="00E01C57">
        <w:rPr>
          <w:rFonts w:ascii="Arial" w:hAnsi="Arial" w:cs="Arial"/>
          <w:color w:val="000000" w:themeColor="text1"/>
          <w:sz w:val="22"/>
          <w:szCs w:val="22"/>
          <w:lang w:bidi="pl-PL"/>
        </w:rPr>
        <w:t> </w:t>
      </w:r>
      <w:r w:rsidR="00A709E9" w:rsidRPr="00501EF6">
        <w:rPr>
          <w:rFonts w:ascii="Arial" w:hAnsi="Arial" w:cs="Arial"/>
          <w:color w:val="000000" w:themeColor="text1"/>
          <w:sz w:val="22"/>
          <w:szCs w:val="22"/>
          <w:lang w:bidi="pl-PL"/>
        </w:rPr>
        <w:t>art.</w:t>
      </w:r>
      <w:r w:rsidR="00E01C57">
        <w:rPr>
          <w:rFonts w:ascii="Arial" w:hAnsi="Arial" w:cs="Arial"/>
          <w:color w:val="000000" w:themeColor="text1"/>
          <w:sz w:val="22"/>
          <w:szCs w:val="22"/>
          <w:lang w:bidi="pl-PL"/>
        </w:rPr>
        <w:t> </w:t>
      </w:r>
      <w:r w:rsidR="00A709E9" w:rsidRPr="00501EF6">
        <w:rPr>
          <w:rFonts w:ascii="Arial" w:hAnsi="Arial" w:cs="Arial"/>
          <w:color w:val="000000" w:themeColor="text1"/>
          <w:sz w:val="22"/>
          <w:szCs w:val="22"/>
          <w:lang w:bidi="pl-PL"/>
        </w:rPr>
        <w:t xml:space="preserve">5 ust. 6 pkt 1 ustawy o zapasach przy wyliczaniu należnej opłaty zapasowej dla paliw oraz tworząc zapasy obowiązkowe paliw, </w:t>
      </w:r>
      <w:r w:rsidR="00F965A0">
        <w:rPr>
          <w:rFonts w:ascii="Arial" w:hAnsi="Arial" w:cs="Arial"/>
          <w:color w:val="000000" w:themeColor="text1"/>
          <w:sz w:val="22"/>
          <w:szCs w:val="22"/>
          <w:lang w:bidi="pl-PL"/>
        </w:rPr>
        <w:t>niezależnie od tego, że faktycznego wywozu dokonywać będzie usługowy skład podatkowy, działający na jego rzecz.</w:t>
      </w:r>
    </w:p>
    <w:p w14:paraId="6D39D46E" w14:textId="6DCDD800" w:rsidR="00D61529" w:rsidRPr="00CE7C01" w:rsidRDefault="00D61529" w:rsidP="00D61529">
      <w:pPr>
        <w:spacing w:line="360" w:lineRule="auto"/>
        <w:ind w:firstLine="708"/>
        <w:jc w:val="both"/>
        <w:rPr>
          <w:rFonts w:ascii="Arial" w:hAnsi="Arial" w:cs="Arial"/>
          <w:color w:val="000000" w:themeColor="text1"/>
          <w:sz w:val="22"/>
          <w:szCs w:val="22"/>
        </w:rPr>
      </w:pPr>
      <w:r w:rsidRPr="00CE7C01">
        <w:rPr>
          <w:rFonts w:ascii="Arial" w:hAnsi="Arial" w:cs="Arial"/>
          <w:color w:val="000000" w:themeColor="text1"/>
          <w:sz w:val="22"/>
          <w:szCs w:val="22"/>
        </w:rPr>
        <w:t xml:space="preserve">Interpretacja dotyczy stanu </w:t>
      </w:r>
      <w:r w:rsidR="00CE7C01" w:rsidRPr="00CE7C01">
        <w:rPr>
          <w:rFonts w:ascii="Arial" w:hAnsi="Arial" w:cs="Arial"/>
          <w:color w:val="000000" w:themeColor="text1"/>
          <w:sz w:val="22"/>
          <w:szCs w:val="22"/>
        </w:rPr>
        <w:t>przyszłego</w:t>
      </w:r>
      <w:r w:rsidRPr="00CE7C01">
        <w:rPr>
          <w:rFonts w:ascii="Arial" w:hAnsi="Arial" w:cs="Arial"/>
          <w:color w:val="000000" w:themeColor="text1"/>
          <w:sz w:val="22"/>
          <w:szCs w:val="22"/>
        </w:rPr>
        <w:t xml:space="preserve"> przedstawionego we wniosku przez Wnioskodawcę i stanu prawnego obowiązującego w dniu wydania interpretacji.</w:t>
      </w:r>
    </w:p>
    <w:p w14:paraId="3CF48731" w14:textId="456C1095" w:rsidR="009B0207" w:rsidRPr="00CE7C01" w:rsidRDefault="00D61529" w:rsidP="00206262">
      <w:pPr>
        <w:spacing w:line="360" w:lineRule="auto"/>
        <w:ind w:firstLine="708"/>
        <w:jc w:val="both"/>
        <w:rPr>
          <w:rFonts w:ascii="Arial" w:hAnsi="Arial" w:cs="Arial"/>
          <w:color w:val="000000" w:themeColor="text1"/>
          <w:sz w:val="22"/>
          <w:szCs w:val="22"/>
        </w:rPr>
      </w:pPr>
      <w:r w:rsidRPr="00CE7C01">
        <w:rPr>
          <w:rFonts w:ascii="Arial" w:hAnsi="Arial" w:cs="Arial"/>
          <w:color w:val="000000" w:themeColor="text1"/>
          <w:sz w:val="22"/>
          <w:szCs w:val="22"/>
        </w:rPr>
        <w:t>Mając na uwadze powyższe, orzeczono jak w sentencji.</w:t>
      </w:r>
    </w:p>
    <w:p w14:paraId="5DC4FFC4" w14:textId="77777777" w:rsidR="00206262" w:rsidRPr="00CE7C01" w:rsidRDefault="00206262" w:rsidP="009B0207">
      <w:pPr>
        <w:spacing w:line="360" w:lineRule="auto"/>
        <w:ind w:left="2832" w:firstLine="708"/>
        <w:jc w:val="both"/>
        <w:rPr>
          <w:rFonts w:ascii="Arial" w:hAnsi="Arial" w:cs="Arial"/>
          <w:b/>
          <w:sz w:val="18"/>
          <w:szCs w:val="18"/>
          <w:highlight w:val="yellow"/>
        </w:rPr>
      </w:pPr>
    </w:p>
    <w:p w14:paraId="14FEFE41" w14:textId="77777777" w:rsidR="008B7335" w:rsidRPr="00CE7C01" w:rsidRDefault="008B7335" w:rsidP="009B0207">
      <w:pPr>
        <w:spacing w:line="360" w:lineRule="auto"/>
        <w:ind w:left="2832" w:firstLine="708"/>
        <w:jc w:val="both"/>
        <w:rPr>
          <w:rFonts w:ascii="Arial" w:hAnsi="Arial" w:cs="Arial"/>
          <w:b/>
          <w:sz w:val="18"/>
          <w:szCs w:val="18"/>
          <w:highlight w:val="yellow"/>
        </w:rPr>
      </w:pPr>
    </w:p>
    <w:p w14:paraId="0BF33E24" w14:textId="77777777" w:rsidR="009B0207" w:rsidRPr="00CE7C01" w:rsidRDefault="009B0207" w:rsidP="009B0207">
      <w:pPr>
        <w:spacing w:line="360" w:lineRule="auto"/>
        <w:ind w:left="2832" w:firstLine="708"/>
        <w:jc w:val="both"/>
        <w:rPr>
          <w:rFonts w:ascii="Arial" w:hAnsi="Arial" w:cs="Arial"/>
          <w:b/>
          <w:sz w:val="18"/>
          <w:szCs w:val="18"/>
        </w:rPr>
      </w:pPr>
      <w:r w:rsidRPr="00CE7C01">
        <w:rPr>
          <w:rFonts w:ascii="Arial" w:hAnsi="Arial" w:cs="Arial"/>
          <w:b/>
          <w:sz w:val="18"/>
          <w:szCs w:val="18"/>
        </w:rPr>
        <w:t>POUCZENIE</w:t>
      </w:r>
    </w:p>
    <w:p w14:paraId="0DA3AEAB" w14:textId="4FFE26AE" w:rsidR="009B0207" w:rsidRPr="00CE7C01" w:rsidRDefault="009B0207" w:rsidP="009B0207">
      <w:pPr>
        <w:spacing w:line="360" w:lineRule="auto"/>
        <w:ind w:firstLine="708"/>
        <w:jc w:val="both"/>
        <w:rPr>
          <w:rFonts w:ascii="Arial" w:hAnsi="Arial" w:cs="Arial"/>
          <w:sz w:val="18"/>
          <w:szCs w:val="18"/>
        </w:rPr>
      </w:pPr>
      <w:r w:rsidRPr="00CE7C01">
        <w:rPr>
          <w:rFonts w:ascii="Arial" w:hAnsi="Arial" w:cs="Arial"/>
          <w:sz w:val="18"/>
          <w:szCs w:val="18"/>
        </w:rPr>
        <w:t>1.</w:t>
      </w:r>
      <w:r w:rsidRPr="00CE7C01">
        <w:rPr>
          <w:rFonts w:ascii="Arial" w:hAnsi="Arial" w:cs="Arial"/>
          <w:sz w:val="18"/>
          <w:szCs w:val="18"/>
        </w:rPr>
        <w:tab/>
        <w:t xml:space="preserve">Od niniejszej decyzji przysługuje Stronie odwołanie do  Ministra Klimatu i Środowiska, w terminie 14 dni od dnia jej doręczenia. Odwołanie wnosi się za pośrednictwem Prezesa </w:t>
      </w:r>
      <w:r w:rsidR="005E78A9" w:rsidRPr="00CE7C01">
        <w:rPr>
          <w:rFonts w:ascii="Arial" w:hAnsi="Arial" w:cs="Arial"/>
          <w:sz w:val="18"/>
          <w:szCs w:val="18"/>
        </w:rPr>
        <w:t>Rządowej Agencji Rezerw S</w:t>
      </w:r>
      <w:r w:rsidR="00FD23DE" w:rsidRPr="00CE7C01">
        <w:rPr>
          <w:rFonts w:ascii="Arial" w:hAnsi="Arial" w:cs="Arial"/>
          <w:sz w:val="18"/>
          <w:szCs w:val="18"/>
        </w:rPr>
        <w:t>trategicznych</w:t>
      </w:r>
      <w:r w:rsidRPr="00CE7C01">
        <w:rPr>
          <w:rFonts w:ascii="Arial" w:hAnsi="Arial" w:cs="Arial"/>
          <w:sz w:val="18"/>
          <w:szCs w:val="18"/>
        </w:rPr>
        <w:t>; 00-</w:t>
      </w:r>
      <w:r w:rsidR="009570D5" w:rsidRPr="00CE7C01">
        <w:rPr>
          <w:rFonts w:ascii="Arial" w:hAnsi="Arial" w:cs="Arial"/>
          <w:sz w:val="18"/>
          <w:szCs w:val="18"/>
        </w:rPr>
        <w:t> </w:t>
      </w:r>
      <w:r w:rsidRPr="00CE7C01">
        <w:rPr>
          <w:rFonts w:ascii="Arial" w:hAnsi="Arial" w:cs="Arial"/>
          <w:sz w:val="18"/>
          <w:szCs w:val="18"/>
        </w:rPr>
        <w:t xml:space="preserve">44 Warszawa, ul. Grzybowska 45. </w:t>
      </w:r>
    </w:p>
    <w:p w14:paraId="5B708374" w14:textId="1CCFBF8F" w:rsidR="009B0207" w:rsidRPr="00CE7C01" w:rsidRDefault="009B0207" w:rsidP="009B0207">
      <w:pPr>
        <w:spacing w:line="360" w:lineRule="auto"/>
        <w:ind w:firstLine="708"/>
        <w:jc w:val="both"/>
        <w:rPr>
          <w:rFonts w:ascii="Arial" w:hAnsi="Arial" w:cs="Arial"/>
          <w:sz w:val="18"/>
          <w:szCs w:val="18"/>
        </w:rPr>
      </w:pPr>
      <w:r w:rsidRPr="00CE7C01">
        <w:rPr>
          <w:rFonts w:ascii="Arial" w:hAnsi="Arial" w:cs="Arial"/>
          <w:sz w:val="18"/>
          <w:szCs w:val="18"/>
        </w:rPr>
        <w:t>2.</w:t>
      </w:r>
      <w:r w:rsidRPr="00CE7C01">
        <w:rPr>
          <w:rFonts w:ascii="Arial" w:hAnsi="Arial" w:cs="Arial"/>
          <w:sz w:val="18"/>
          <w:szCs w:val="18"/>
        </w:rPr>
        <w:tab/>
        <w:t xml:space="preserve">W trakcie biegu terminu do wniesienia odwołania Strona może zrzec się prawa do wniesienia odwołania. Z dniem doręczenia Prezesowi </w:t>
      </w:r>
      <w:r w:rsidR="005E78A9" w:rsidRPr="00CE7C01">
        <w:rPr>
          <w:rFonts w:ascii="Arial" w:hAnsi="Arial" w:cs="Arial"/>
          <w:sz w:val="18"/>
          <w:szCs w:val="18"/>
        </w:rPr>
        <w:t xml:space="preserve">Rządowej </w:t>
      </w:r>
      <w:r w:rsidRPr="00CE7C01">
        <w:rPr>
          <w:rFonts w:ascii="Arial" w:hAnsi="Arial" w:cs="Arial"/>
          <w:sz w:val="18"/>
          <w:szCs w:val="18"/>
        </w:rPr>
        <w:t xml:space="preserve">Agencji Rezerw </w:t>
      </w:r>
      <w:r w:rsidR="005E78A9" w:rsidRPr="00CE7C01">
        <w:rPr>
          <w:rFonts w:ascii="Arial" w:hAnsi="Arial" w:cs="Arial"/>
          <w:sz w:val="18"/>
          <w:szCs w:val="18"/>
        </w:rPr>
        <w:t>S</w:t>
      </w:r>
      <w:r w:rsidR="00FD23DE" w:rsidRPr="00CE7C01">
        <w:rPr>
          <w:rFonts w:ascii="Arial" w:hAnsi="Arial" w:cs="Arial"/>
          <w:sz w:val="18"/>
          <w:szCs w:val="18"/>
        </w:rPr>
        <w:t>trategicznych</w:t>
      </w:r>
      <w:r w:rsidRPr="00CE7C01">
        <w:rPr>
          <w:rFonts w:ascii="Arial" w:hAnsi="Arial" w:cs="Arial"/>
          <w:sz w:val="18"/>
          <w:szCs w:val="18"/>
        </w:rPr>
        <w:t xml:space="preserve"> oświadczenia Strony o</w:t>
      </w:r>
      <w:r w:rsidR="005E78A9" w:rsidRPr="00CE7C01">
        <w:rPr>
          <w:rFonts w:ascii="Arial" w:hAnsi="Arial" w:cs="Arial"/>
          <w:sz w:val="18"/>
          <w:szCs w:val="18"/>
        </w:rPr>
        <w:t> </w:t>
      </w:r>
      <w:r w:rsidRPr="00CE7C01">
        <w:rPr>
          <w:rFonts w:ascii="Arial" w:hAnsi="Arial" w:cs="Arial"/>
          <w:sz w:val="18"/>
          <w:szCs w:val="18"/>
        </w:rPr>
        <w:t>zrzeczeniu się prawa do wniesienia odwołania, decyzja staje się ostateczna i prawomocna.</w:t>
      </w:r>
    </w:p>
    <w:p w14:paraId="1E4C8F68" w14:textId="77777777" w:rsidR="00DE50F8" w:rsidRPr="00CE7C01" w:rsidRDefault="00DE50F8" w:rsidP="00DE50F8">
      <w:pPr>
        <w:spacing w:line="360" w:lineRule="auto"/>
        <w:ind w:firstLine="708"/>
        <w:jc w:val="both"/>
        <w:rPr>
          <w:rFonts w:ascii="Arial" w:hAnsi="Arial" w:cs="Arial"/>
          <w:sz w:val="18"/>
          <w:szCs w:val="18"/>
        </w:rPr>
      </w:pPr>
    </w:p>
    <w:p w14:paraId="3B625EF9" w14:textId="77777777" w:rsidR="00DE50F8" w:rsidRPr="00CE7C01" w:rsidRDefault="00DE50F8" w:rsidP="00DC3C21">
      <w:pPr>
        <w:spacing w:line="360" w:lineRule="auto"/>
        <w:jc w:val="both"/>
        <w:rPr>
          <w:rFonts w:ascii="Arial" w:hAnsi="Arial" w:cs="Arial"/>
        </w:rPr>
      </w:pPr>
    </w:p>
    <w:p w14:paraId="469FF35E" w14:textId="77777777" w:rsidR="00D95238" w:rsidRPr="00CE7C01" w:rsidRDefault="00D95238" w:rsidP="00D95238">
      <w:pPr>
        <w:jc w:val="both"/>
        <w:rPr>
          <w:rFonts w:ascii="Arial" w:hAnsi="Arial" w:cs="Arial"/>
          <w:sz w:val="20"/>
          <w:szCs w:val="20"/>
        </w:rPr>
      </w:pPr>
      <w:r w:rsidRPr="00CE7C01">
        <w:rPr>
          <w:rFonts w:ascii="Arial" w:hAnsi="Arial" w:cs="Arial"/>
          <w:sz w:val="20"/>
          <w:szCs w:val="20"/>
        </w:rPr>
        <w:t>Otrzymują.:</w:t>
      </w:r>
    </w:p>
    <w:p w14:paraId="33733D33" w14:textId="738B126A" w:rsidR="00D95238" w:rsidRPr="00CE7C01" w:rsidRDefault="00D95238" w:rsidP="00D95238">
      <w:pPr>
        <w:jc w:val="both"/>
        <w:rPr>
          <w:rFonts w:ascii="Arial" w:hAnsi="Arial" w:cs="Arial"/>
          <w:sz w:val="20"/>
          <w:szCs w:val="20"/>
        </w:rPr>
      </w:pPr>
      <w:r w:rsidRPr="00CE7C01">
        <w:rPr>
          <w:rFonts w:ascii="Arial" w:hAnsi="Arial" w:cs="Arial"/>
          <w:sz w:val="20"/>
          <w:szCs w:val="20"/>
        </w:rPr>
        <w:t>1 )</w:t>
      </w:r>
      <w:r w:rsidR="00CE7C01" w:rsidRPr="00CE7C01">
        <w:rPr>
          <w:rFonts w:ascii="Arial" w:hAnsi="Arial" w:cs="Arial"/>
          <w:sz w:val="20"/>
          <w:szCs w:val="20"/>
        </w:rPr>
        <w:t xml:space="preserve"> adresat</w:t>
      </w:r>
      <w:r w:rsidRPr="00CE7C01">
        <w:rPr>
          <w:rFonts w:ascii="Arial" w:hAnsi="Arial" w:cs="Arial"/>
          <w:sz w:val="20"/>
          <w:szCs w:val="20"/>
        </w:rPr>
        <w:t>;</w:t>
      </w:r>
    </w:p>
    <w:p w14:paraId="66FF8C2B" w14:textId="2183B274" w:rsidR="00D95238" w:rsidRPr="00CE7C01" w:rsidRDefault="00D95238" w:rsidP="00D95238">
      <w:pPr>
        <w:tabs>
          <w:tab w:val="left" w:pos="2508"/>
        </w:tabs>
        <w:jc w:val="both"/>
        <w:rPr>
          <w:rFonts w:ascii="Arial" w:hAnsi="Arial" w:cs="Arial"/>
          <w:sz w:val="20"/>
          <w:szCs w:val="20"/>
        </w:rPr>
      </w:pPr>
      <w:r w:rsidRPr="00CE7C01">
        <w:rPr>
          <w:rFonts w:ascii="Arial" w:hAnsi="Arial" w:cs="Arial"/>
          <w:sz w:val="20"/>
          <w:szCs w:val="20"/>
        </w:rPr>
        <w:t>2)  BPI;</w:t>
      </w:r>
      <w:r w:rsidRPr="00CE7C01">
        <w:rPr>
          <w:rFonts w:ascii="Arial" w:hAnsi="Arial" w:cs="Arial"/>
          <w:sz w:val="20"/>
          <w:szCs w:val="20"/>
        </w:rPr>
        <w:tab/>
      </w:r>
    </w:p>
    <w:p w14:paraId="251BD202" w14:textId="4B366EE9" w:rsidR="009570D5" w:rsidRPr="003D5152" w:rsidRDefault="00D95238" w:rsidP="00DC3C21">
      <w:pPr>
        <w:jc w:val="both"/>
        <w:rPr>
          <w:rFonts w:ascii="Arial" w:hAnsi="Arial" w:cs="Arial"/>
          <w:sz w:val="20"/>
          <w:szCs w:val="20"/>
        </w:rPr>
      </w:pPr>
      <w:r w:rsidRPr="00CE7C01">
        <w:rPr>
          <w:rFonts w:ascii="Arial" w:hAnsi="Arial" w:cs="Arial"/>
          <w:sz w:val="20"/>
          <w:szCs w:val="20"/>
        </w:rPr>
        <w:t>3)</w:t>
      </w:r>
      <w:r w:rsidR="00DC3C21" w:rsidRPr="00CE7C01">
        <w:rPr>
          <w:rFonts w:ascii="Arial" w:hAnsi="Arial" w:cs="Arial"/>
          <w:sz w:val="20"/>
          <w:szCs w:val="20"/>
        </w:rPr>
        <w:t xml:space="preserve"> a.a</w:t>
      </w:r>
    </w:p>
    <w:sectPr w:rsidR="009570D5" w:rsidRPr="003D5152" w:rsidSect="00D95238">
      <w:headerReference w:type="default" r:id="rId11"/>
      <w:footerReference w:type="even" r:id="rId12"/>
      <w:footerReference w:type="default" r:id="rId13"/>
      <w:headerReference w:type="first" r:id="rId14"/>
      <w:footerReference w:type="first" r:id="rId15"/>
      <w:pgSz w:w="11900" w:h="16840"/>
      <w:pgMar w:top="2835" w:right="1418" w:bottom="2552" w:left="1418" w:header="1361" w:footer="12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A6A64" w14:textId="77777777" w:rsidR="008F41BD" w:rsidRDefault="008F41BD" w:rsidP="006A0496">
      <w:r>
        <w:separator/>
      </w:r>
    </w:p>
  </w:endnote>
  <w:endnote w:type="continuationSeparator" w:id="0">
    <w:p w14:paraId="60CC5748" w14:textId="77777777" w:rsidR="008F41BD" w:rsidRDefault="008F41BD" w:rsidP="006A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 New Roman (Tekst podstaw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8D95F" w14:textId="77777777" w:rsidR="00730DBE" w:rsidRDefault="00730DBE" w:rsidP="00F35C83">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p w14:paraId="75E7FB88" w14:textId="77777777" w:rsidR="00730DBE" w:rsidRDefault="00730DBE" w:rsidP="006A049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000DF" w14:textId="77777777" w:rsidR="00730DBE" w:rsidRPr="00AD1D61" w:rsidRDefault="00730DBE" w:rsidP="00F6341F">
    <w:pPr>
      <w:pStyle w:val="Stopka"/>
      <w:rPr>
        <w:rFonts w:cs="Times New Roman (Tekst podstawo"/>
        <w:sz w:val="14"/>
        <w:szCs w:val="14"/>
      </w:rPr>
    </w:pPr>
    <w:r w:rsidRPr="00AD1D61">
      <w:rPr>
        <w:noProof/>
        <w:sz w:val="14"/>
        <w:szCs w:val="14"/>
        <w:lang w:eastAsia="pl-PL"/>
      </w:rPr>
      <mc:AlternateContent>
        <mc:Choice Requires="wps">
          <w:drawing>
            <wp:anchor distT="4294967295" distB="4294967295" distL="114300" distR="114300" simplePos="0" relativeHeight="251662848" behindDoc="0" locked="0" layoutInCell="1" allowOverlap="1" wp14:anchorId="40250C5A" wp14:editId="6857A75E">
              <wp:simplePos x="0" y="0"/>
              <wp:positionH relativeFrom="margin">
                <wp:align>left</wp:align>
              </wp:positionH>
              <wp:positionV relativeFrom="paragraph">
                <wp:posOffset>-130207</wp:posOffset>
              </wp:positionV>
              <wp:extent cx="5762694" cy="0"/>
              <wp:effectExtent l="0" t="0" r="15875" b="1270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2694"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D87C078" id="Łącznik prosty 1" o:spid="_x0000_s1026" style="position:absolute;z-index:25166284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page" from="0,-10.25pt" to="453.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" strokecolor="windowText" strokeweight=".25pt">
              <v:stroke joinstyle="miter"/>
              <o:lock v:ext="edit" shapetype="f"/>
              <w10:wrap anchorx="margin"/>
            </v:line>
          </w:pict>
        </mc:Fallback>
      </mc:AlternateContent>
    </w:r>
    <w:r w:rsidRPr="00AD1D61">
      <w:rPr>
        <w:rFonts w:ascii="Arial" w:hAnsi="Arial" w:cs="Arial"/>
        <w:noProof/>
        <w:sz w:val="16"/>
        <w:szCs w:val="16"/>
      </w:rPr>
      <w:t>Rządowa Agencja Rezerw Strategicznych</w:t>
    </w:r>
    <w:r w:rsidRPr="00AD1D61">
      <w:rPr>
        <w:rFonts w:ascii="Arial" w:hAnsi="Arial" w:cs="Arial"/>
        <w:sz w:val="16"/>
        <w:szCs w:val="16"/>
      </w:rPr>
      <w:t>, ul. Grzybowska 45, 00-844 Warszawa | www.rars.gov.pl</w:t>
    </w:r>
    <w:r w:rsidRPr="00AD1D61">
      <w:rPr>
        <w:rFonts w:cs="Times New Roman (Tekst podstawo"/>
        <w:sz w:val="14"/>
        <w:szCs w:val="14"/>
      </w:rPr>
      <w:br/>
    </w:r>
  </w:p>
  <w:p w14:paraId="3D6E19EB" w14:textId="77777777" w:rsidR="00730DBE" w:rsidRPr="003B6B60" w:rsidRDefault="00730DBE" w:rsidP="00F35C83">
    <w:pPr>
      <w:pStyle w:val="Stopka"/>
      <w:jc w:val="right"/>
      <w:rPr>
        <w:rFonts w:ascii="Arial" w:hAnsi="Arial" w:cs="Arial"/>
        <w:sz w:val="20"/>
        <w:szCs w:val="20"/>
      </w:rPr>
    </w:pPr>
    <w:r w:rsidRPr="003B6B60">
      <w:rPr>
        <w:rFonts w:ascii="Arial" w:hAnsi="Arial" w:cs="Arial"/>
        <w:sz w:val="20"/>
        <w:szCs w:val="20"/>
      </w:rPr>
      <w:fldChar w:fldCharType="begin"/>
    </w:r>
    <w:r w:rsidRPr="003B6B60">
      <w:rPr>
        <w:rFonts w:ascii="Arial" w:hAnsi="Arial" w:cs="Arial"/>
        <w:sz w:val="20"/>
        <w:szCs w:val="20"/>
      </w:rPr>
      <w:instrText>PAGE  \* Arabic  \* MERGEFORMAT</w:instrText>
    </w:r>
    <w:r w:rsidRPr="003B6B60">
      <w:rPr>
        <w:rFonts w:ascii="Arial" w:hAnsi="Arial" w:cs="Arial"/>
        <w:sz w:val="20"/>
        <w:szCs w:val="20"/>
      </w:rPr>
      <w:fldChar w:fldCharType="separate"/>
    </w:r>
    <w:r w:rsidR="00183771">
      <w:rPr>
        <w:rFonts w:ascii="Arial" w:hAnsi="Arial" w:cs="Arial"/>
        <w:noProof/>
        <w:sz w:val="20"/>
        <w:szCs w:val="20"/>
      </w:rPr>
      <w:t>18</w:t>
    </w:r>
    <w:r w:rsidRPr="003B6B60">
      <w:rPr>
        <w:rFonts w:ascii="Arial" w:hAnsi="Arial" w:cs="Arial"/>
        <w:sz w:val="20"/>
        <w:szCs w:val="20"/>
      </w:rPr>
      <w:fldChar w:fldCharType="end"/>
    </w:r>
    <w:r w:rsidRPr="003B6B60">
      <w:rPr>
        <w:rFonts w:ascii="Arial" w:hAnsi="Arial" w:cs="Arial"/>
        <w:sz w:val="20"/>
        <w:szCs w:val="20"/>
      </w:rPr>
      <w:t>/</w:t>
    </w:r>
    <w:r w:rsidRPr="003B6B60">
      <w:rPr>
        <w:rFonts w:ascii="Arial" w:hAnsi="Arial" w:cs="Arial"/>
        <w:sz w:val="20"/>
        <w:szCs w:val="20"/>
      </w:rPr>
      <w:fldChar w:fldCharType="begin"/>
    </w:r>
    <w:r w:rsidRPr="003B6B60">
      <w:rPr>
        <w:rFonts w:ascii="Arial" w:hAnsi="Arial" w:cs="Arial"/>
        <w:sz w:val="20"/>
        <w:szCs w:val="20"/>
      </w:rPr>
      <w:instrText>NUMPAGES \ * arabskie \ * MERGEFORMAT</w:instrText>
    </w:r>
    <w:r w:rsidRPr="003B6B60">
      <w:rPr>
        <w:rFonts w:ascii="Arial" w:hAnsi="Arial" w:cs="Arial"/>
        <w:sz w:val="20"/>
        <w:szCs w:val="20"/>
      </w:rPr>
      <w:fldChar w:fldCharType="separate"/>
    </w:r>
    <w:r w:rsidR="00183771">
      <w:rPr>
        <w:rFonts w:ascii="Arial" w:hAnsi="Arial" w:cs="Arial"/>
        <w:noProof/>
        <w:sz w:val="20"/>
        <w:szCs w:val="20"/>
      </w:rPr>
      <w:t>18</w:t>
    </w:r>
    <w:r w:rsidRPr="003B6B60">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C2C3D" w14:textId="77777777" w:rsidR="00730DBE" w:rsidRPr="00AD1D61" w:rsidRDefault="00730DBE" w:rsidP="00F6341F">
    <w:pPr>
      <w:pStyle w:val="Stopka"/>
      <w:keepLines/>
      <w:suppressAutoHyphens/>
      <w:rPr>
        <w:rFonts w:ascii="Arial" w:hAnsi="Arial" w:cs="Arial"/>
        <w:sz w:val="16"/>
        <w:szCs w:val="16"/>
      </w:rPr>
    </w:pPr>
    <w:r w:rsidRPr="00AD1D61">
      <w:rPr>
        <w:rFonts w:ascii="Arial" w:hAnsi="Arial" w:cs="Arial"/>
        <w:noProof/>
        <w:sz w:val="16"/>
        <w:szCs w:val="16"/>
        <w:lang w:eastAsia="pl-PL"/>
      </w:rPr>
      <mc:AlternateContent>
        <mc:Choice Requires="wps">
          <w:drawing>
            <wp:anchor distT="4294967295" distB="4294967295" distL="114300" distR="114300" simplePos="0" relativeHeight="251663872" behindDoc="0" locked="0" layoutInCell="1" allowOverlap="1" wp14:anchorId="0ADF1211" wp14:editId="2AC4D591">
              <wp:simplePos x="0" y="0"/>
              <wp:positionH relativeFrom="margin">
                <wp:align>left</wp:align>
              </wp:positionH>
              <wp:positionV relativeFrom="paragraph">
                <wp:posOffset>-129165</wp:posOffset>
              </wp:positionV>
              <wp:extent cx="5749537" cy="0"/>
              <wp:effectExtent l="0" t="0" r="16510" b="1270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9537"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D488698" id="Łącznik prosty 2" o:spid="_x0000_s1026" style="position:absolute;z-index:25166387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page" from="0,-10.15pt" to="452.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" strokecolor="windowText" strokeweight=".25pt">
              <v:stroke joinstyle="miter"/>
              <o:lock v:ext="edit" shapetype="f"/>
              <w10:wrap anchorx="margin"/>
            </v:line>
          </w:pict>
        </mc:Fallback>
      </mc:AlternateContent>
    </w:r>
    <w:r w:rsidRPr="00AD1D61">
      <w:rPr>
        <w:rFonts w:ascii="Arial" w:hAnsi="Arial" w:cs="Arial"/>
        <w:noProof/>
        <w:sz w:val="16"/>
        <w:szCs w:val="16"/>
      </w:rPr>
      <w:t>Rządowa Agencja Rezerw Strategicznych</w:t>
    </w:r>
    <w:r w:rsidRPr="00AD1D61">
      <w:rPr>
        <w:rFonts w:ascii="Arial" w:hAnsi="Arial" w:cs="Arial"/>
        <w:sz w:val="16"/>
        <w:szCs w:val="16"/>
      </w:rPr>
      <w:t>, ul. Grzybowska 45, 00-844 Warszawa | www.rars.gov.pl</w:t>
    </w:r>
    <w:r w:rsidRPr="00AD1D61">
      <w:rPr>
        <w:rFonts w:ascii="Arial" w:hAnsi="Arial" w:cs="Arial"/>
        <w:sz w:val="16"/>
        <w:szCs w:val="16"/>
      </w:rPr>
      <w:br/>
    </w:r>
  </w:p>
  <w:p w14:paraId="504A096F" w14:textId="77777777" w:rsidR="00730DBE" w:rsidRPr="00C569A6" w:rsidRDefault="00730DBE" w:rsidP="00F05B7D">
    <w:pPr>
      <w:pStyle w:val="Stopka"/>
      <w:jc w:val="right"/>
      <w:rPr>
        <w:rFonts w:ascii="Arial" w:hAnsi="Arial" w:cs="Arial"/>
        <w:sz w:val="20"/>
        <w:szCs w:val="20"/>
      </w:rPr>
    </w:pPr>
    <w:r w:rsidRPr="00C569A6">
      <w:rPr>
        <w:rFonts w:ascii="Arial" w:hAnsi="Arial" w:cs="Arial"/>
        <w:sz w:val="20"/>
        <w:szCs w:val="20"/>
      </w:rPr>
      <w:fldChar w:fldCharType="begin"/>
    </w:r>
    <w:r w:rsidRPr="00C569A6">
      <w:rPr>
        <w:rFonts w:ascii="Arial" w:hAnsi="Arial" w:cs="Arial"/>
        <w:sz w:val="20"/>
        <w:szCs w:val="20"/>
      </w:rPr>
      <w:instrText>PAGE  \* Arabic  \* MERGEFORMAT</w:instrText>
    </w:r>
    <w:r w:rsidRPr="00C569A6">
      <w:rPr>
        <w:rFonts w:ascii="Arial" w:hAnsi="Arial" w:cs="Arial"/>
        <w:sz w:val="20"/>
        <w:szCs w:val="20"/>
      </w:rPr>
      <w:fldChar w:fldCharType="separate"/>
    </w:r>
    <w:r w:rsidR="00183771">
      <w:rPr>
        <w:rFonts w:ascii="Arial" w:hAnsi="Arial" w:cs="Arial"/>
        <w:noProof/>
        <w:sz w:val="20"/>
        <w:szCs w:val="20"/>
      </w:rPr>
      <w:t>1</w:t>
    </w:r>
    <w:r w:rsidRPr="00C569A6">
      <w:rPr>
        <w:rFonts w:ascii="Arial" w:hAnsi="Arial" w:cs="Arial"/>
        <w:sz w:val="20"/>
        <w:szCs w:val="20"/>
      </w:rPr>
      <w:fldChar w:fldCharType="end"/>
    </w:r>
    <w:r w:rsidRPr="00C569A6">
      <w:rPr>
        <w:rFonts w:ascii="Arial" w:hAnsi="Arial" w:cs="Arial"/>
        <w:sz w:val="20"/>
        <w:szCs w:val="20"/>
      </w:rPr>
      <w:t>/</w:t>
    </w:r>
    <w:r w:rsidRPr="00C569A6">
      <w:rPr>
        <w:rFonts w:ascii="Arial" w:hAnsi="Arial" w:cs="Arial"/>
        <w:sz w:val="20"/>
        <w:szCs w:val="20"/>
      </w:rPr>
      <w:fldChar w:fldCharType="begin"/>
    </w:r>
    <w:r w:rsidRPr="00C569A6">
      <w:rPr>
        <w:rFonts w:ascii="Arial" w:hAnsi="Arial" w:cs="Arial"/>
        <w:sz w:val="20"/>
        <w:szCs w:val="20"/>
      </w:rPr>
      <w:instrText>NUMPAGES \ * arabskie \ * MERGEFORMAT</w:instrText>
    </w:r>
    <w:r w:rsidRPr="00C569A6">
      <w:rPr>
        <w:rFonts w:ascii="Arial" w:hAnsi="Arial" w:cs="Arial"/>
        <w:sz w:val="20"/>
        <w:szCs w:val="20"/>
      </w:rPr>
      <w:fldChar w:fldCharType="separate"/>
    </w:r>
    <w:r w:rsidR="00183771">
      <w:rPr>
        <w:rFonts w:ascii="Arial" w:hAnsi="Arial" w:cs="Arial"/>
        <w:noProof/>
        <w:sz w:val="20"/>
        <w:szCs w:val="20"/>
      </w:rPr>
      <w:t>18</w:t>
    </w:r>
    <w:r w:rsidRPr="00C569A6">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EB422" w14:textId="77777777" w:rsidR="008F41BD" w:rsidRDefault="008F41BD" w:rsidP="006A0496">
      <w:r>
        <w:separator/>
      </w:r>
    </w:p>
  </w:footnote>
  <w:footnote w:type="continuationSeparator" w:id="0">
    <w:p w14:paraId="3E782B4C" w14:textId="77777777" w:rsidR="008F41BD" w:rsidRDefault="008F41BD" w:rsidP="006A0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93E60" w14:textId="77777777" w:rsidR="00730DBE" w:rsidRDefault="00730DBE" w:rsidP="00F05B7D">
    <w:pPr>
      <w:pStyle w:val="Nagwek"/>
      <w:tabs>
        <w:tab w:val="clear" w:pos="4536"/>
        <w:tab w:val="clear" w:pos="9072"/>
        <w:tab w:val="center" w:pos="4249"/>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88AB0" w14:textId="77777777" w:rsidR="00730DBE" w:rsidRDefault="00730DBE">
    <w:pPr>
      <w:pStyle w:val="Nagwek"/>
    </w:pPr>
    <w:r>
      <w:rPr>
        <w:noProof/>
        <w:lang w:eastAsia="pl-PL"/>
      </w:rPr>
      <w:drawing>
        <wp:anchor distT="0" distB="0" distL="114300" distR="114300" simplePos="0" relativeHeight="251664896" behindDoc="1" locked="0" layoutInCell="1" allowOverlap="1" wp14:anchorId="05BCB6B7" wp14:editId="33BA3DBC">
          <wp:simplePos x="0" y="0"/>
          <wp:positionH relativeFrom="column">
            <wp:posOffset>-900430</wp:posOffset>
          </wp:positionH>
          <wp:positionV relativeFrom="paragraph">
            <wp:posOffset>-861695</wp:posOffset>
          </wp:positionV>
          <wp:extent cx="7560000" cy="1796771"/>
          <wp:effectExtent l="0" t="0" r="0" b="0"/>
          <wp:wrapNone/>
          <wp:docPr id="6" name="Graf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a 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7967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2A6154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AB0C4C0"/>
    <w:lvl w:ilvl="0">
      <w:numFmt w:val="bullet"/>
      <w:lvlText w:val="*"/>
      <w:lvlJc w:val="left"/>
    </w:lvl>
  </w:abstractNum>
  <w:abstractNum w:abstractNumId="2" w15:restartNumberingAfterBreak="0">
    <w:nsid w:val="18773D98"/>
    <w:multiLevelType w:val="singleLevel"/>
    <w:tmpl w:val="77F44FAE"/>
    <w:lvl w:ilvl="0">
      <w:start w:val="1"/>
      <w:numFmt w:val="decimal"/>
      <w:lvlText w:val="%1)"/>
      <w:legacy w:legacy="1" w:legacySpace="0" w:legacyIndent="353"/>
      <w:lvlJc w:val="left"/>
      <w:rPr>
        <w:rFonts w:ascii="Arial" w:hAnsi="Arial" w:cs="Arial" w:hint="default"/>
      </w:rPr>
    </w:lvl>
  </w:abstractNum>
  <w:abstractNum w:abstractNumId="3" w15:restartNumberingAfterBreak="0">
    <w:nsid w:val="2B800B21"/>
    <w:multiLevelType w:val="singleLevel"/>
    <w:tmpl w:val="66FADCD6"/>
    <w:lvl w:ilvl="0">
      <w:start w:val="1"/>
      <w:numFmt w:val="lowerLetter"/>
      <w:lvlText w:val="%1)"/>
      <w:legacy w:legacy="1" w:legacySpace="0" w:legacyIndent="353"/>
      <w:lvlJc w:val="left"/>
      <w:rPr>
        <w:rFonts w:ascii="Century Gothic" w:hAnsi="Century Gothic" w:cs="Arial" w:hint="default"/>
      </w:rPr>
    </w:lvl>
  </w:abstractNum>
  <w:abstractNum w:abstractNumId="4" w15:restartNumberingAfterBreak="0">
    <w:nsid w:val="3EF32031"/>
    <w:multiLevelType w:val="singleLevel"/>
    <w:tmpl w:val="5EF8AF20"/>
    <w:lvl w:ilvl="0">
      <w:start w:val="1"/>
      <w:numFmt w:val="decimal"/>
      <w:lvlText w:val="%1."/>
      <w:legacy w:legacy="1" w:legacySpace="0" w:legacyIndent="367"/>
      <w:lvlJc w:val="left"/>
      <w:rPr>
        <w:rFonts w:ascii="Arial" w:hAnsi="Arial" w:cs="Arial" w:hint="default"/>
      </w:rPr>
    </w:lvl>
  </w:abstractNum>
  <w:abstractNum w:abstractNumId="5" w15:restartNumberingAfterBreak="0">
    <w:nsid w:val="427A7FE8"/>
    <w:multiLevelType w:val="singleLevel"/>
    <w:tmpl w:val="A1B2AC72"/>
    <w:lvl w:ilvl="0">
      <w:start w:val="3"/>
      <w:numFmt w:val="lowerLetter"/>
      <w:lvlText w:val="%1)"/>
      <w:legacy w:legacy="1" w:legacySpace="0" w:legacyIndent="244"/>
      <w:lvlJc w:val="left"/>
      <w:rPr>
        <w:rFonts w:ascii="Arial" w:hAnsi="Arial" w:cs="Arial" w:hint="default"/>
      </w:rPr>
    </w:lvl>
  </w:abstractNum>
  <w:abstractNum w:abstractNumId="6" w15:restartNumberingAfterBreak="0">
    <w:nsid w:val="486D4599"/>
    <w:multiLevelType w:val="multilevel"/>
    <w:tmpl w:val="9B104A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CE179A0"/>
    <w:multiLevelType w:val="hybridMultilevel"/>
    <w:tmpl w:val="52F04F42"/>
    <w:lvl w:ilvl="0" w:tplc="03FADB8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6B1254AF"/>
    <w:multiLevelType w:val="multilevel"/>
    <w:tmpl w:val="69AA3DBC"/>
    <w:lvl w:ilvl="0">
      <w:start w:val="1"/>
      <w:numFmt w:val="decimal"/>
      <w:lvlText w:val="%1)"/>
      <w:lvlJc w:val="left"/>
      <w:pPr>
        <w:ind w:left="0" w:firstLine="0"/>
      </w:pPr>
      <w:rPr>
        <w:rFonts w:ascii="Century Gothic" w:eastAsia="Arial" w:hAnsi="Century Gothic" w:cs="Arial"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711C16D8"/>
    <w:multiLevelType w:val="hybridMultilevel"/>
    <w:tmpl w:val="60E0FB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1FA4434"/>
    <w:multiLevelType w:val="hybridMultilevel"/>
    <w:tmpl w:val="5FB048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
  </w:num>
  <w:num w:numId="3">
    <w:abstractNumId w:val="4"/>
  </w:num>
  <w:num w:numId="4">
    <w:abstractNumId w:val="2"/>
  </w:num>
  <w:num w:numId="5">
    <w:abstractNumId w:val="7"/>
  </w:num>
  <w:num w:numId="6">
    <w:abstractNumId w:val="10"/>
  </w:num>
  <w:num w:numId="7">
    <w:abstractNumId w:val="0"/>
  </w:num>
  <w:num w:numId="8">
    <w:abstractNumId w:val="1"/>
    <w:lvlOverride w:ilvl="0">
      <w:lvl w:ilvl="0">
        <w:start w:val="65535"/>
        <w:numFmt w:val="bullet"/>
        <w:lvlText w:val="-"/>
        <w:legacy w:legacy="1" w:legacySpace="0" w:legacyIndent="116"/>
        <w:lvlJc w:val="left"/>
        <w:rPr>
          <w:rFonts w:ascii="Arial" w:hAnsi="Arial" w:cs="Arial" w:hint="default"/>
        </w:rPr>
      </w:lvl>
    </w:lvlOverride>
  </w:num>
  <w:num w:numId="9">
    <w:abstractNumId w:val="5"/>
  </w:num>
  <w:num w:numId="10">
    <w:abstractNumId w:val="1"/>
    <w:lvlOverride w:ilvl="0">
      <w:lvl w:ilvl="0">
        <w:start w:val="65535"/>
        <w:numFmt w:val="bullet"/>
        <w:lvlText w:val="■"/>
        <w:legacy w:legacy="1" w:legacySpace="0" w:legacyIndent="353"/>
        <w:lvlJc w:val="left"/>
        <w:rPr>
          <w:rFonts w:ascii="Arial" w:hAnsi="Arial" w:cs="Arial" w:hint="default"/>
        </w:rPr>
      </w:lvl>
    </w:lvlOverride>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496"/>
    <w:rsid w:val="000039D0"/>
    <w:rsid w:val="000120D7"/>
    <w:rsid w:val="00014459"/>
    <w:rsid w:val="00024FD4"/>
    <w:rsid w:val="000272C7"/>
    <w:rsid w:val="00034002"/>
    <w:rsid w:val="00037AC2"/>
    <w:rsid w:val="000407BC"/>
    <w:rsid w:val="00043CC5"/>
    <w:rsid w:val="00057353"/>
    <w:rsid w:val="000577CB"/>
    <w:rsid w:val="00070891"/>
    <w:rsid w:val="000716F9"/>
    <w:rsid w:val="00091058"/>
    <w:rsid w:val="00091CC2"/>
    <w:rsid w:val="000A261F"/>
    <w:rsid w:val="000A6031"/>
    <w:rsid w:val="000A77BC"/>
    <w:rsid w:val="000B5E1D"/>
    <w:rsid w:val="000C28D1"/>
    <w:rsid w:val="000D1EFB"/>
    <w:rsid w:val="000D7159"/>
    <w:rsid w:val="000F63DB"/>
    <w:rsid w:val="00105790"/>
    <w:rsid w:val="00106801"/>
    <w:rsid w:val="00110904"/>
    <w:rsid w:val="0013287B"/>
    <w:rsid w:val="001332A8"/>
    <w:rsid w:val="00134FD0"/>
    <w:rsid w:val="001454B2"/>
    <w:rsid w:val="001666CC"/>
    <w:rsid w:val="00181E27"/>
    <w:rsid w:val="00183771"/>
    <w:rsid w:val="00191B6F"/>
    <w:rsid w:val="001A5149"/>
    <w:rsid w:val="001C2C64"/>
    <w:rsid w:val="001D3370"/>
    <w:rsid w:val="001D5365"/>
    <w:rsid w:val="001D7C7D"/>
    <w:rsid w:val="001E76D8"/>
    <w:rsid w:val="001F1157"/>
    <w:rsid w:val="001F3383"/>
    <w:rsid w:val="00204037"/>
    <w:rsid w:val="00206262"/>
    <w:rsid w:val="0020760D"/>
    <w:rsid w:val="002169F8"/>
    <w:rsid w:val="00226CB8"/>
    <w:rsid w:val="002308CB"/>
    <w:rsid w:val="002476C5"/>
    <w:rsid w:val="00247E12"/>
    <w:rsid w:val="00257022"/>
    <w:rsid w:val="00271AA6"/>
    <w:rsid w:val="002773FD"/>
    <w:rsid w:val="00280327"/>
    <w:rsid w:val="00285708"/>
    <w:rsid w:val="00285CBE"/>
    <w:rsid w:val="002930B0"/>
    <w:rsid w:val="00297681"/>
    <w:rsid w:val="002A2767"/>
    <w:rsid w:val="002A55B8"/>
    <w:rsid w:val="002B2C8C"/>
    <w:rsid w:val="002B6EFF"/>
    <w:rsid w:val="002C1355"/>
    <w:rsid w:val="002C50D4"/>
    <w:rsid w:val="002D1723"/>
    <w:rsid w:val="002F185C"/>
    <w:rsid w:val="002F633A"/>
    <w:rsid w:val="002F6AC7"/>
    <w:rsid w:val="00307843"/>
    <w:rsid w:val="003110E1"/>
    <w:rsid w:val="003150AC"/>
    <w:rsid w:val="00335B67"/>
    <w:rsid w:val="003407AD"/>
    <w:rsid w:val="00346D7C"/>
    <w:rsid w:val="00356844"/>
    <w:rsid w:val="00357F56"/>
    <w:rsid w:val="003639B5"/>
    <w:rsid w:val="0037066A"/>
    <w:rsid w:val="00386354"/>
    <w:rsid w:val="0039338E"/>
    <w:rsid w:val="003966CD"/>
    <w:rsid w:val="003A59D0"/>
    <w:rsid w:val="003B10F5"/>
    <w:rsid w:val="003B3BD6"/>
    <w:rsid w:val="003B58E4"/>
    <w:rsid w:val="003B6B60"/>
    <w:rsid w:val="003C62D9"/>
    <w:rsid w:val="003D4B4F"/>
    <w:rsid w:val="003D5152"/>
    <w:rsid w:val="003D7F2B"/>
    <w:rsid w:val="003E0FCF"/>
    <w:rsid w:val="003E34F8"/>
    <w:rsid w:val="003F24A0"/>
    <w:rsid w:val="00405A63"/>
    <w:rsid w:val="00406DCC"/>
    <w:rsid w:val="00407A26"/>
    <w:rsid w:val="00450B7B"/>
    <w:rsid w:val="0046342A"/>
    <w:rsid w:val="004705E4"/>
    <w:rsid w:val="0047105A"/>
    <w:rsid w:val="00473508"/>
    <w:rsid w:val="00481201"/>
    <w:rsid w:val="00481C80"/>
    <w:rsid w:val="00484450"/>
    <w:rsid w:val="00490A8D"/>
    <w:rsid w:val="004942E9"/>
    <w:rsid w:val="00495420"/>
    <w:rsid w:val="004A4CF8"/>
    <w:rsid w:val="004A4FF3"/>
    <w:rsid w:val="004B0659"/>
    <w:rsid w:val="004D7B3F"/>
    <w:rsid w:val="004F23FC"/>
    <w:rsid w:val="004F3200"/>
    <w:rsid w:val="004F4D31"/>
    <w:rsid w:val="00501EF6"/>
    <w:rsid w:val="005023D2"/>
    <w:rsid w:val="00506963"/>
    <w:rsid w:val="00510E57"/>
    <w:rsid w:val="00513671"/>
    <w:rsid w:val="005139BE"/>
    <w:rsid w:val="00515A72"/>
    <w:rsid w:val="00532253"/>
    <w:rsid w:val="00546E2A"/>
    <w:rsid w:val="00546F30"/>
    <w:rsid w:val="00551ECD"/>
    <w:rsid w:val="005556C5"/>
    <w:rsid w:val="005642B7"/>
    <w:rsid w:val="0056576E"/>
    <w:rsid w:val="00566348"/>
    <w:rsid w:val="005838AA"/>
    <w:rsid w:val="005C51BB"/>
    <w:rsid w:val="005D07CC"/>
    <w:rsid w:val="005D07DB"/>
    <w:rsid w:val="005D7C21"/>
    <w:rsid w:val="005E78A9"/>
    <w:rsid w:val="005F0375"/>
    <w:rsid w:val="005F1520"/>
    <w:rsid w:val="005F1F30"/>
    <w:rsid w:val="0060270F"/>
    <w:rsid w:val="0061129A"/>
    <w:rsid w:val="00620548"/>
    <w:rsid w:val="00623010"/>
    <w:rsid w:val="006410F1"/>
    <w:rsid w:val="00642DCE"/>
    <w:rsid w:val="00643E28"/>
    <w:rsid w:val="00645A22"/>
    <w:rsid w:val="00656D6C"/>
    <w:rsid w:val="0066148A"/>
    <w:rsid w:val="006639CF"/>
    <w:rsid w:val="00667C9A"/>
    <w:rsid w:val="00676C09"/>
    <w:rsid w:val="006A0496"/>
    <w:rsid w:val="006B04C5"/>
    <w:rsid w:val="006E35F6"/>
    <w:rsid w:val="006E49B6"/>
    <w:rsid w:val="006F3516"/>
    <w:rsid w:val="006F6204"/>
    <w:rsid w:val="007001D2"/>
    <w:rsid w:val="00713EBC"/>
    <w:rsid w:val="0071721A"/>
    <w:rsid w:val="00717DF5"/>
    <w:rsid w:val="00730DBE"/>
    <w:rsid w:val="00737358"/>
    <w:rsid w:val="007415B4"/>
    <w:rsid w:val="00752D11"/>
    <w:rsid w:val="00754442"/>
    <w:rsid w:val="0075788B"/>
    <w:rsid w:val="00765423"/>
    <w:rsid w:val="00773A28"/>
    <w:rsid w:val="007745C5"/>
    <w:rsid w:val="00792F31"/>
    <w:rsid w:val="00794375"/>
    <w:rsid w:val="00795E71"/>
    <w:rsid w:val="007A05ED"/>
    <w:rsid w:val="007A56DF"/>
    <w:rsid w:val="007A5DF4"/>
    <w:rsid w:val="007B6DE3"/>
    <w:rsid w:val="007B71DA"/>
    <w:rsid w:val="007B7E6D"/>
    <w:rsid w:val="007C34A4"/>
    <w:rsid w:val="007C41D3"/>
    <w:rsid w:val="007C7342"/>
    <w:rsid w:val="007D4E05"/>
    <w:rsid w:val="007E362E"/>
    <w:rsid w:val="007E6A92"/>
    <w:rsid w:val="007F178A"/>
    <w:rsid w:val="007F2583"/>
    <w:rsid w:val="007F3683"/>
    <w:rsid w:val="008038B4"/>
    <w:rsid w:val="008069A7"/>
    <w:rsid w:val="008069D4"/>
    <w:rsid w:val="00820277"/>
    <w:rsid w:val="008265CE"/>
    <w:rsid w:val="008353A5"/>
    <w:rsid w:val="00845738"/>
    <w:rsid w:val="008511C6"/>
    <w:rsid w:val="008532CD"/>
    <w:rsid w:val="00853F0D"/>
    <w:rsid w:val="0085412B"/>
    <w:rsid w:val="00854BA3"/>
    <w:rsid w:val="008553E8"/>
    <w:rsid w:val="0086026F"/>
    <w:rsid w:val="00871E98"/>
    <w:rsid w:val="00891453"/>
    <w:rsid w:val="00896FFD"/>
    <w:rsid w:val="0089738A"/>
    <w:rsid w:val="008B334F"/>
    <w:rsid w:val="008B7335"/>
    <w:rsid w:val="008C3ADB"/>
    <w:rsid w:val="008D164B"/>
    <w:rsid w:val="008D1ECB"/>
    <w:rsid w:val="008D301E"/>
    <w:rsid w:val="008D471E"/>
    <w:rsid w:val="008D4CFC"/>
    <w:rsid w:val="008E3C72"/>
    <w:rsid w:val="008E580B"/>
    <w:rsid w:val="008E7915"/>
    <w:rsid w:val="008F0B79"/>
    <w:rsid w:val="008F41BD"/>
    <w:rsid w:val="008F61A2"/>
    <w:rsid w:val="00910E5F"/>
    <w:rsid w:val="00912580"/>
    <w:rsid w:val="009265B9"/>
    <w:rsid w:val="0092674F"/>
    <w:rsid w:val="00937CA6"/>
    <w:rsid w:val="00944982"/>
    <w:rsid w:val="00945C53"/>
    <w:rsid w:val="0095019D"/>
    <w:rsid w:val="009570D5"/>
    <w:rsid w:val="009619CF"/>
    <w:rsid w:val="009623B2"/>
    <w:rsid w:val="00962E0E"/>
    <w:rsid w:val="00964824"/>
    <w:rsid w:val="00970E38"/>
    <w:rsid w:val="00984B3D"/>
    <w:rsid w:val="0099048F"/>
    <w:rsid w:val="009A6F96"/>
    <w:rsid w:val="009B0207"/>
    <w:rsid w:val="009B7F00"/>
    <w:rsid w:val="009C776A"/>
    <w:rsid w:val="009D4247"/>
    <w:rsid w:val="009D59A2"/>
    <w:rsid w:val="009E331C"/>
    <w:rsid w:val="009E608F"/>
    <w:rsid w:val="009F67E8"/>
    <w:rsid w:val="00A02438"/>
    <w:rsid w:val="00A03AA8"/>
    <w:rsid w:val="00A16340"/>
    <w:rsid w:val="00A234CE"/>
    <w:rsid w:val="00A24F05"/>
    <w:rsid w:val="00A2567B"/>
    <w:rsid w:val="00A31670"/>
    <w:rsid w:val="00A33CB5"/>
    <w:rsid w:val="00A34C7B"/>
    <w:rsid w:val="00A351E5"/>
    <w:rsid w:val="00A36AF3"/>
    <w:rsid w:val="00A40136"/>
    <w:rsid w:val="00A45780"/>
    <w:rsid w:val="00A5032E"/>
    <w:rsid w:val="00A5171C"/>
    <w:rsid w:val="00A6352A"/>
    <w:rsid w:val="00A709E9"/>
    <w:rsid w:val="00A8732D"/>
    <w:rsid w:val="00A926B5"/>
    <w:rsid w:val="00A955C9"/>
    <w:rsid w:val="00AA61C4"/>
    <w:rsid w:val="00AA7D85"/>
    <w:rsid w:val="00AD1D61"/>
    <w:rsid w:val="00AD661E"/>
    <w:rsid w:val="00AE2F47"/>
    <w:rsid w:val="00AE50D5"/>
    <w:rsid w:val="00AF0BBB"/>
    <w:rsid w:val="00AF541D"/>
    <w:rsid w:val="00AF6317"/>
    <w:rsid w:val="00B0138D"/>
    <w:rsid w:val="00B05068"/>
    <w:rsid w:val="00B07D18"/>
    <w:rsid w:val="00B134FB"/>
    <w:rsid w:val="00B135AD"/>
    <w:rsid w:val="00B13A40"/>
    <w:rsid w:val="00B175F7"/>
    <w:rsid w:val="00B20564"/>
    <w:rsid w:val="00B222D0"/>
    <w:rsid w:val="00B25B78"/>
    <w:rsid w:val="00B27441"/>
    <w:rsid w:val="00B305D8"/>
    <w:rsid w:val="00B72FB1"/>
    <w:rsid w:val="00B75B94"/>
    <w:rsid w:val="00B77871"/>
    <w:rsid w:val="00B77FBC"/>
    <w:rsid w:val="00B80022"/>
    <w:rsid w:val="00BA0CD1"/>
    <w:rsid w:val="00BB0C60"/>
    <w:rsid w:val="00BB23C3"/>
    <w:rsid w:val="00BB518D"/>
    <w:rsid w:val="00BC62E9"/>
    <w:rsid w:val="00BD1549"/>
    <w:rsid w:val="00BD4E94"/>
    <w:rsid w:val="00BD5620"/>
    <w:rsid w:val="00BD62FC"/>
    <w:rsid w:val="00BF60FA"/>
    <w:rsid w:val="00BF6A6C"/>
    <w:rsid w:val="00BF7505"/>
    <w:rsid w:val="00C037CF"/>
    <w:rsid w:val="00C047A6"/>
    <w:rsid w:val="00C217C4"/>
    <w:rsid w:val="00C33336"/>
    <w:rsid w:val="00C409FF"/>
    <w:rsid w:val="00C4562A"/>
    <w:rsid w:val="00C53C89"/>
    <w:rsid w:val="00C5464F"/>
    <w:rsid w:val="00C569A6"/>
    <w:rsid w:val="00C629A2"/>
    <w:rsid w:val="00C836C2"/>
    <w:rsid w:val="00C84275"/>
    <w:rsid w:val="00C8675A"/>
    <w:rsid w:val="00C90234"/>
    <w:rsid w:val="00C92200"/>
    <w:rsid w:val="00CA1F8A"/>
    <w:rsid w:val="00CB5C6A"/>
    <w:rsid w:val="00CC1E9E"/>
    <w:rsid w:val="00CC4930"/>
    <w:rsid w:val="00CC4A14"/>
    <w:rsid w:val="00CD21D2"/>
    <w:rsid w:val="00CD2C44"/>
    <w:rsid w:val="00CE0C99"/>
    <w:rsid w:val="00CE38F0"/>
    <w:rsid w:val="00CE5390"/>
    <w:rsid w:val="00CE7C01"/>
    <w:rsid w:val="00CF55DD"/>
    <w:rsid w:val="00D01889"/>
    <w:rsid w:val="00D01AC8"/>
    <w:rsid w:val="00D0308E"/>
    <w:rsid w:val="00D10F4D"/>
    <w:rsid w:val="00D15CA5"/>
    <w:rsid w:val="00D16AA4"/>
    <w:rsid w:val="00D176B6"/>
    <w:rsid w:val="00D25A15"/>
    <w:rsid w:val="00D31151"/>
    <w:rsid w:val="00D318F9"/>
    <w:rsid w:val="00D32E22"/>
    <w:rsid w:val="00D3399F"/>
    <w:rsid w:val="00D33B03"/>
    <w:rsid w:val="00D37E97"/>
    <w:rsid w:val="00D42720"/>
    <w:rsid w:val="00D42992"/>
    <w:rsid w:val="00D61507"/>
    <w:rsid w:val="00D61529"/>
    <w:rsid w:val="00D65485"/>
    <w:rsid w:val="00D77112"/>
    <w:rsid w:val="00D91215"/>
    <w:rsid w:val="00D93D31"/>
    <w:rsid w:val="00D95238"/>
    <w:rsid w:val="00D9630B"/>
    <w:rsid w:val="00D968D7"/>
    <w:rsid w:val="00DA2D07"/>
    <w:rsid w:val="00DB6191"/>
    <w:rsid w:val="00DC3C21"/>
    <w:rsid w:val="00DC4877"/>
    <w:rsid w:val="00DD56B1"/>
    <w:rsid w:val="00DD6779"/>
    <w:rsid w:val="00DD72DF"/>
    <w:rsid w:val="00DE025F"/>
    <w:rsid w:val="00DE50F8"/>
    <w:rsid w:val="00E000FE"/>
    <w:rsid w:val="00E01C57"/>
    <w:rsid w:val="00E14D0D"/>
    <w:rsid w:val="00E206D9"/>
    <w:rsid w:val="00E22961"/>
    <w:rsid w:val="00E2685C"/>
    <w:rsid w:val="00E33287"/>
    <w:rsid w:val="00E557D3"/>
    <w:rsid w:val="00E623A5"/>
    <w:rsid w:val="00E66FDB"/>
    <w:rsid w:val="00E746D4"/>
    <w:rsid w:val="00E75112"/>
    <w:rsid w:val="00E80995"/>
    <w:rsid w:val="00E85817"/>
    <w:rsid w:val="00E959B2"/>
    <w:rsid w:val="00E96011"/>
    <w:rsid w:val="00EA09BC"/>
    <w:rsid w:val="00EA6A6D"/>
    <w:rsid w:val="00EC416E"/>
    <w:rsid w:val="00EE0125"/>
    <w:rsid w:val="00EE7108"/>
    <w:rsid w:val="00EF33C3"/>
    <w:rsid w:val="00EF49F9"/>
    <w:rsid w:val="00F018F5"/>
    <w:rsid w:val="00F02173"/>
    <w:rsid w:val="00F05B7D"/>
    <w:rsid w:val="00F07808"/>
    <w:rsid w:val="00F34FDF"/>
    <w:rsid w:val="00F35C83"/>
    <w:rsid w:val="00F36DBF"/>
    <w:rsid w:val="00F3735F"/>
    <w:rsid w:val="00F402B6"/>
    <w:rsid w:val="00F42A8E"/>
    <w:rsid w:val="00F45FEB"/>
    <w:rsid w:val="00F461A5"/>
    <w:rsid w:val="00F463E6"/>
    <w:rsid w:val="00F4669C"/>
    <w:rsid w:val="00F466CF"/>
    <w:rsid w:val="00F47867"/>
    <w:rsid w:val="00F50AF5"/>
    <w:rsid w:val="00F56C5E"/>
    <w:rsid w:val="00F6341F"/>
    <w:rsid w:val="00F85F34"/>
    <w:rsid w:val="00F965A0"/>
    <w:rsid w:val="00FB17E5"/>
    <w:rsid w:val="00FB3DD8"/>
    <w:rsid w:val="00FC4DE6"/>
    <w:rsid w:val="00FD01B0"/>
    <w:rsid w:val="00FD146E"/>
    <w:rsid w:val="00FD23DE"/>
    <w:rsid w:val="00FD5666"/>
    <w:rsid w:val="00FF1D82"/>
    <w:rsid w:val="00FF1E35"/>
    <w:rsid w:val="00FF280C"/>
    <w:rsid w:val="00FF5DA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E88AAA"/>
  <w15:chartTrackingRefBased/>
  <w15:docId w15:val="{80B60FA1-043B-A246-BCCF-DE09AAAB9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A0496"/>
    <w:pPr>
      <w:tabs>
        <w:tab w:val="center" w:pos="4536"/>
        <w:tab w:val="right" w:pos="9072"/>
      </w:tabs>
    </w:pPr>
  </w:style>
  <w:style w:type="character" w:customStyle="1" w:styleId="NagwekZnak">
    <w:name w:val="Nagłówek Znak"/>
    <w:basedOn w:val="Domylnaczcionkaakapitu"/>
    <w:link w:val="Nagwek"/>
    <w:uiPriority w:val="99"/>
    <w:rsid w:val="006A0496"/>
  </w:style>
  <w:style w:type="paragraph" w:styleId="Stopka">
    <w:name w:val="footer"/>
    <w:basedOn w:val="Normalny"/>
    <w:link w:val="StopkaZnak"/>
    <w:uiPriority w:val="99"/>
    <w:unhideWhenUsed/>
    <w:rsid w:val="006A0496"/>
    <w:pPr>
      <w:tabs>
        <w:tab w:val="center" w:pos="4536"/>
        <w:tab w:val="right" w:pos="9072"/>
      </w:tabs>
    </w:pPr>
  </w:style>
  <w:style w:type="character" w:customStyle="1" w:styleId="StopkaZnak">
    <w:name w:val="Stopka Znak"/>
    <w:basedOn w:val="Domylnaczcionkaakapitu"/>
    <w:link w:val="Stopka"/>
    <w:uiPriority w:val="99"/>
    <w:rsid w:val="006A0496"/>
  </w:style>
  <w:style w:type="character" w:styleId="Hipercze">
    <w:name w:val="Hyperlink"/>
    <w:uiPriority w:val="99"/>
    <w:unhideWhenUsed/>
    <w:rsid w:val="006A0496"/>
    <w:rPr>
      <w:color w:val="0563C1"/>
      <w:u w:val="single"/>
    </w:rPr>
  </w:style>
  <w:style w:type="character" w:customStyle="1" w:styleId="Nierozpoznanawzmianka1">
    <w:name w:val="Nierozpoznana wzmianka1"/>
    <w:uiPriority w:val="99"/>
    <w:semiHidden/>
    <w:unhideWhenUsed/>
    <w:rsid w:val="006A0496"/>
    <w:rPr>
      <w:color w:val="605E5C"/>
      <w:shd w:val="clear" w:color="auto" w:fill="E1DFDD"/>
    </w:rPr>
  </w:style>
  <w:style w:type="character" w:styleId="Numerstrony">
    <w:name w:val="page number"/>
    <w:basedOn w:val="Domylnaczcionkaakapitu"/>
    <w:uiPriority w:val="99"/>
    <w:semiHidden/>
    <w:unhideWhenUsed/>
    <w:rsid w:val="006A0496"/>
  </w:style>
  <w:style w:type="paragraph" w:styleId="Tekstdymka">
    <w:name w:val="Balloon Text"/>
    <w:basedOn w:val="Normalny"/>
    <w:link w:val="TekstdymkaZnak"/>
    <w:uiPriority w:val="99"/>
    <w:semiHidden/>
    <w:unhideWhenUsed/>
    <w:rsid w:val="009570D5"/>
    <w:rPr>
      <w:rFonts w:ascii="Segoe UI" w:hAnsi="Segoe UI" w:cs="Segoe UI"/>
      <w:sz w:val="18"/>
      <w:szCs w:val="18"/>
    </w:rPr>
  </w:style>
  <w:style w:type="character" w:customStyle="1" w:styleId="TekstdymkaZnak">
    <w:name w:val="Tekst dymka Znak"/>
    <w:basedOn w:val="Domylnaczcionkaakapitu"/>
    <w:link w:val="Tekstdymka"/>
    <w:uiPriority w:val="99"/>
    <w:semiHidden/>
    <w:rsid w:val="009570D5"/>
    <w:rPr>
      <w:rFonts w:ascii="Segoe UI" w:hAnsi="Segoe UI" w:cs="Segoe UI"/>
      <w:sz w:val="18"/>
      <w:szCs w:val="18"/>
      <w:lang w:eastAsia="en-US"/>
    </w:rPr>
  </w:style>
  <w:style w:type="character" w:styleId="Odwoaniedokomentarza">
    <w:name w:val="annotation reference"/>
    <w:basedOn w:val="Domylnaczcionkaakapitu"/>
    <w:uiPriority w:val="99"/>
    <w:semiHidden/>
    <w:unhideWhenUsed/>
    <w:rsid w:val="00D10F4D"/>
    <w:rPr>
      <w:sz w:val="16"/>
      <w:szCs w:val="16"/>
    </w:rPr>
  </w:style>
  <w:style w:type="paragraph" w:styleId="Tekstkomentarza">
    <w:name w:val="annotation text"/>
    <w:basedOn w:val="Normalny"/>
    <w:link w:val="TekstkomentarzaZnak"/>
    <w:uiPriority w:val="99"/>
    <w:semiHidden/>
    <w:unhideWhenUsed/>
    <w:rsid w:val="00D10F4D"/>
    <w:rPr>
      <w:sz w:val="20"/>
      <w:szCs w:val="20"/>
    </w:rPr>
  </w:style>
  <w:style w:type="character" w:customStyle="1" w:styleId="TekstkomentarzaZnak">
    <w:name w:val="Tekst komentarza Znak"/>
    <w:basedOn w:val="Domylnaczcionkaakapitu"/>
    <w:link w:val="Tekstkomentarza"/>
    <w:uiPriority w:val="99"/>
    <w:semiHidden/>
    <w:rsid w:val="00D10F4D"/>
    <w:rPr>
      <w:lang w:eastAsia="en-US"/>
    </w:rPr>
  </w:style>
  <w:style w:type="paragraph" w:styleId="Tematkomentarza">
    <w:name w:val="annotation subject"/>
    <w:basedOn w:val="Tekstkomentarza"/>
    <w:next w:val="Tekstkomentarza"/>
    <w:link w:val="TematkomentarzaZnak"/>
    <w:uiPriority w:val="99"/>
    <w:semiHidden/>
    <w:unhideWhenUsed/>
    <w:rsid w:val="00D10F4D"/>
    <w:rPr>
      <w:b/>
      <w:bCs/>
    </w:rPr>
  </w:style>
  <w:style w:type="character" w:customStyle="1" w:styleId="TematkomentarzaZnak">
    <w:name w:val="Temat komentarza Znak"/>
    <w:basedOn w:val="TekstkomentarzaZnak"/>
    <w:link w:val="Tematkomentarza"/>
    <w:uiPriority w:val="99"/>
    <w:semiHidden/>
    <w:rsid w:val="00D10F4D"/>
    <w:rPr>
      <w:b/>
      <w:bCs/>
      <w:lang w:eastAsia="en-US"/>
    </w:rPr>
  </w:style>
  <w:style w:type="paragraph" w:styleId="Listapunktowana">
    <w:name w:val="List Bullet"/>
    <w:basedOn w:val="Normalny"/>
    <w:uiPriority w:val="99"/>
    <w:unhideWhenUsed/>
    <w:rsid w:val="001E76D8"/>
    <w:pPr>
      <w:numPr>
        <w:numId w:val="7"/>
      </w:numPr>
      <w:contextualSpacing/>
    </w:pPr>
  </w:style>
  <w:style w:type="paragraph" w:styleId="Tekstprzypisukocowego">
    <w:name w:val="endnote text"/>
    <w:basedOn w:val="Normalny"/>
    <w:link w:val="TekstprzypisukocowegoZnak"/>
    <w:uiPriority w:val="99"/>
    <w:semiHidden/>
    <w:unhideWhenUsed/>
    <w:rsid w:val="00645A22"/>
    <w:rPr>
      <w:sz w:val="20"/>
      <w:szCs w:val="20"/>
    </w:rPr>
  </w:style>
  <w:style w:type="character" w:customStyle="1" w:styleId="TekstprzypisukocowegoZnak">
    <w:name w:val="Tekst przypisu końcowego Znak"/>
    <w:basedOn w:val="Domylnaczcionkaakapitu"/>
    <w:link w:val="Tekstprzypisukocowego"/>
    <w:uiPriority w:val="99"/>
    <w:semiHidden/>
    <w:rsid w:val="00645A22"/>
    <w:rPr>
      <w:lang w:eastAsia="en-US"/>
    </w:rPr>
  </w:style>
  <w:style w:type="character" w:styleId="Odwoanieprzypisukocowego">
    <w:name w:val="endnote reference"/>
    <w:basedOn w:val="Domylnaczcionkaakapitu"/>
    <w:uiPriority w:val="99"/>
    <w:semiHidden/>
    <w:unhideWhenUsed/>
    <w:rsid w:val="00645A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531999">
      <w:bodyDiv w:val="1"/>
      <w:marLeft w:val="0"/>
      <w:marRight w:val="0"/>
      <w:marTop w:val="0"/>
      <w:marBottom w:val="0"/>
      <w:divBdr>
        <w:top w:val="none" w:sz="0" w:space="0" w:color="auto"/>
        <w:left w:val="none" w:sz="0" w:space="0" w:color="auto"/>
        <w:bottom w:val="none" w:sz="0" w:space="0" w:color="auto"/>
        <w:right w:val="none" w:sz="0" w:space="0" w:color="auto"/>
      </w:divBdr>
    </w:div>
    <w:div w:id="1767312699">
      <w:bodyDiv w:val="1"/>
      <w:marLeft w:val="0"/>
      <w:marRight w:val="0"/>
      <w:marTop w:val="0"/>
      <w:marBottom w:val="0"/>
      <w:divBdr>
        <w:top w:val="none" w:sz="0" w:space="0" w:color="auto"/>
        <w:left w:val="none" w:sz="0" w:space="0" w:color="auto"/>
        <w:bottom w:val="none" w:sz="0" w:space="0" w:color="auto"/>
        <w:right w:val="none" w:sz="0" w:space="0" w:color="auto"/>
      </w:divBdr>
    </w:div>
    <w:div w:id="201530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cid:image001.png@01D7D091.0655CA8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AB805-D23B-4C16-AD07-35D46C92E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5145</Words>
  <Characters>30871</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Dąbrowska</dc:creator>
  <cp:keywords/>
  <dc:description/>
  <cp:lastModifiedBy>Popławska Marta</cp:lastModifiedBy>
  <cp:revision>6</cp:revision>
  <cp:lastPrinted>2021-11-10T08:05:00Z</cp:lastPrinted>
  <dcterms:created xsi:type="dcterms:W3CDTF">2021-11-08T13:19:00Z</dcterms:created>
  <dcterms:modified xsi:type="dcterms:W3CDTF">2021-12-13T09:04:00Z</dcterms:modified>
</cp:coreProperties>
</file>