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18740EA6" w:rsidR="00F773E7" w:rsidRDefault="00F773E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>ZAPYTANIE O WYCENĘ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D1E015" w14:textId="1E1D91A0" w:rsidR="00C46403" w:rsidRPr="0048345D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1961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22F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2277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2DB7">
        <w:rPr>
          <w:rFonts w:ascii="Times New Roman" w:hAnsi="Times New Roman" w:cs="Times New Roman"/>
          <w:b/>
          <w:bCs/>
          <w:sz w:val="24"/>
          <w:szCs w:val="24"/>
        </w:rPr>
        <w:t xml:space="preserve"> września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48345D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547AB1E6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0207A6A4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7A908C22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8F3B69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165CFB27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081BC8E2" w14:textId="77777777" w:rsidR="00912EFD" w:rsidRPr="008F3B69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CF6450B" w14:textId="77777777" w:rsidR="00912EFD" w:rsidRPr="008F3B69" w:rsidRDefault="00912EFD" w:rsidP="00912EF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8F3B69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7EC380A6" w14:textId="77777777" w:rsidR="00912EFD" w:rsidRPr="008F3B69" w:rsidRDefault="00912EFD" w:rsidP="00912E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>Osobą upoważnioną do kontaktu w sprawie Zapytania o wycenę jest:</w:t>
      </w:r>
    </w:p>
    <w:p w14:paraId="2D2B4F5A" w14:textId="057F9CFE" w:rsidR="00912EFD" w:rsidRPr="008F3B69" w:rsidRDefault="00912EFD" w:rsidP="00912EF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3B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Dariusz Ciborski – </w:t>
      </w:r>
      <w:r w:rsidRPr="008F3B69">
        <w:rPr>
          <w:rFonts w:ascii="Times New Roman" w:hAnsi="Times New Roman" w:cs="Times New Roman"/>
          <w:color w:val="000000"/>
          <w:sz w:val="24"/>
          <w:szCs w:val="24"/>
        </w:rPr>
        <w:t xml:space="preserve">Kierownik Działu Wyrobów Medycznych, Biuro Rezerw Medycznych, e-mail: </w:t>
      </w:r>
      <w:hyperlink r:id="rId8" w:history="1">
        <w:r w:rsidRPr="008F3B69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Pr="008F3B6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F3B69">
        <w:rPr>
          <w:rFonts w:ascii="Times New Roman" w:hAnsi="Times New Roman" w:cs="Times New Roman"/>
          <w:sz w:val="24"/>
          <w:szCs w:val="24"/>
        </w:rPr>
        <w:t>telefon: +48 22 36 09 305</w:t>
      </w:r>
    </w:p>
    <w:p w14:paraId="0409868F" w14:textId="77777777" w:rsidR="0065429D" w:rsidRPr="008F3B69" w:rsidRDefault="0065429D" w:rsidP="00E35E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8F3B69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8F3B69">
        <w:rPr>
          <w:rFonts w:ascii="Times New Roman" w:hAnsi="Times New Roman" w:cs="Times New Roman"/>
          <w:b/>
          <w:bCs/>
          <w:sz w:val="24"/>
          <w:szCs w:val="24"/>
        </w:rPr>
        <w:t>Przedmiot Zapytania o wycenę:</w:t>
      </w:r>
    </w:p>
    <w:p w14:paraId="6CA5D3F1" w14:textId="322F4B13" w:rsidR="00DA29B2" w:rsidRPr="008F3B69" w:rsidRDefault="00C46403" w:rsidP="00DA29B2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3B69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8F3B69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8F3B69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8F3B69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CA62BE" w:rsidRPr="008F3B69">
        <w:rPr>
          <w:rFonts w:ascii="Times New Roman" w:hAnsi="Times New Roman" w:cs="Times New Roman"/>
          <w:b/>
          <w:bCs/>
          <w:sz w:val="24"/>
          <w:szCs w:val="24"/>
        </w:rPr>
        <w:t xml:space="preserve"> hybrydowego </w:t>
      </w:r>
      <w:r w:rsidR="007B3851" w:rsidRPr="008F3B69">
        <w:rPr>
          <w:rFonts w:ascii="Times New Roman" w:eastAsia="Century Gothic" w:hAnsi="Times New Roman" w:cs="Times New Roman"/>
          <w:b/>
          <w:bCs/>
          <w:sz w:val="24"/>
          <w:szCs w:val="24"/>
        </w:rPr>
        <w:t>systemu ochrony dróg oddechowych</w:t>
      </w:r>
      <w:r w:rsidR="00CF74B8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</w:t>
      </w:r>
      <w:r w:rsidR="00CF74B8" w:rsidRPr="00CF74B8">
        <w:rPr>
          <w:rFonts w:ascii="Times New Roman" w:eastAsia="Century Gothic" w:hAnsi="Times New Roman" w:cs="Times New Roman"/>
          <w:sz w:val="24"/>
          <w:szCs w:val="24"/>
        </w:rPr>
        <w:t>(dalej: system)</w:t>
      </w:r>
      <w:r w:rsidR="007B3851" w:rsidRPr="00CF74B8">
        <w:rPr>
          <w:rFonts w:ascii="Times New Roman" w:eastAsia="Century Gothic" w:hAnsi="Times New Roman" w:cs="Times New Roman"/>
          <w:sz w:val="24"/>
          <w:szCs w:val="24"/>
        </w:rPr>
        <w:t>,</w:t>
      </w:r>
      <w:r w:rsidR="007B3851" w:rsidRPr="008F3B69">
        <w:rPr>
          <w:rFonts w:ascii="Times New Roman" w:eastAsia="Century Gothic" w:hAnsi="Times New Roman" w:cs="Times New Roman"/>
          <w:sz w:val="24"/>
          <w:szCs w:val="24"/>
        </w:rPr>
        <w:t xml:space="preserve"> w ilości </w:t>
      </w:r>
      <w:r w:rsidR="007B3851" w:rsidRPr="008F3B69">
        <w:rPr>
          <w:rFonts w:ascii="Times New Roman" w:eastAsia="Century Gothic" w:hAnsi="Times New Roman" w:cs="Times New Roman"/>
          <w:b/>
          <w:bCs/>
          <w:sz w:val="24"/>
          <w:szCs w:val="24"/>
        </w:rPr>
        <w:t>120 sztuk,</w:t>
      </w:r>
      <w:r w:rsidR="00DA29B2" w:rsidRPr="008F3B69">
        <w:rPr>
          <w:rFonts w:ascii="Times New Roman" w:hAnsi="Times New Roman" w:cs="Times New Roman"/>
          <w:sz w:val="24"/>
          <w:szCs w:val="24"/>
        </w:rPr>
        <w:t xml:space="preserve"> wg następującej specyfikacji:</w:t>
      </w:r>
    </w:p>
    <w:p w14:paraId="05E2A54E" w14:textId="340B6952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 xml:space="preserve">hybrydowy system ochrony dróg oddechowych zapewniający pracę w jednym </w:t>
      </w:r>
      <w:r w:rsidRPr="008F3B69">
        <w:rPr>
          <w:rFonts w:ascii="Times New Roman" w:eastAsia="Century Gothic" w:hAnsi="Times New Roman" w:cs="Times New Roman"/>
          <w:sz w:val="24"/>
          <w:szCs w:val="24"/>
        </w:rPr>
        <w:br/>
        <w:t>z czterech trybów oddychania wybieranym przez użytkownika przełącznikiem zintegrowanym z systemem, zamontowanym na jednym stelażu:</w:t>
      </w:r>
    </w:p>
    <w:p w14:paraId="26B98196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APR – aparat oddechowy z oczyszczaniem powietrza (podciśnienie),</w:t>
      </w:r>
    </w:p>
    <w:p w14:paraId="100BBDF4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PAPR autonomiczny aparat oddechowy z własnym zasilaniem,</w:t>
      </w:r>
    </w:p>
    <w:p w14:paraId="78491C33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SAR – aparat oddechowy z doprowadzeniem powietrza,</w:t>
      </w:r>
    </w:p>
    <w:p w14:paraId="73A5E2CB" w14:textId="5B6204FB" w:rsidR="008F3B69" w:rsidRPr="008F3B69" w:rsidRDefault="008F3B69" w:rsidP="008F3B69">
      <w:pPr>
        <w:pStyle w:val="Akapitzlist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SCBA – autonomiczny aparat oddechowy (nadciśnienie)</w:t>
      </w:r>
      <w:r>
        <w:rPr>
          <w:rFonts w:ascii="Times New Roman" w:eastAsia="Century Gothic" w:hAnsi="Times New Roman" w:cs="Times New Roman"/>
          <w:sz w:val="24"/>
          <w:szCs w:val="24"/>
        </w:rPr>
        <w:t>;</w:t>
      </w:r>
    </w:p>
    <w:p w14:paraId="2731E67D" w14:textId="5A660924" w:rsidR="008F3B69" w:rsidRPr="008F3B69" w:rsidRDefault="008F3B69" w:rsidP="008F3B6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 xml:space="preserve">przełącznik trybów pracy elektroniczny, niewymagający dokonywania zmian </w:t>
      </w:r>
      <w:r w:rsidRPr="008F3B69">
        <w:rPr>
          <w:rFonts w:ascii="Times New Roman" w:eastAsia="Century Gothic" w:hAnsi="Times New Roman" w:cs="Times New Roman"/>
          <w:sz w:val="24"/>
          <w:szCs w:val="24"/>
        </w:rPr>
        <w:br/>
        <w:t>w systemie – czynność automatyczna</w:t>
      </w:r>
      <w:r>
        <w:rPr>
          <w:rFonts w:ascii="Times New Roman" w:eastAsia="Century Gothic" w:hAnsi="Times New Roman" w:cs="Times New Roman"/>
          <w:sz w:val="24"/>
          <w:szCs w:val="24"/>
        </w:rPr>
        <w:t>;</w:t>
      </w:r>
    </w:p>
    <w:p w14:paraId="4D8A5431" w14:textId="2369A6D4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system musi zapewniać pracę ratownika przez minimum:</w:t>
      </w:r>
    </w:p>
    <w:p w14:paraId="66D1AEC0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60 minut w trybie pracy SCBA (przy przepływie 40 l/min);</w:t>
      </w:r>
    </w:p>
    <w:p w14:paraId="2074EE54" w14:textId="3069CAA2" w:rsidR="008F3B69" w:rsidRPr="008F3B69" w:rsidRDefault="008F3B69" w:rsidP="008F3B69">
      <w:pPr>
        <w:pStyle w:val="Akapitzlist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6 godzin w systemie mieszanym przy określonym zanieczyszczeniu</w:t>
      </w:r>
      <w:r>
        <w:rPr>
          <w:rFonts w:ascii="Times New Roman" w:eastAsia="Century Gothic" w:hAnsi="Times New Roman" w:cs="Times New Roman"/>
          <w:sz w:val="24"/>
          <w:szCs w:val="24"/>
        </w:rPr>
        <w:t>;</w:t>
      </w:r>
    </w:p>
    <w:p w14:paraId="40E7C46A" w14:textId="3010CDF0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system musi być wyposażony w dwie niezależne butle powietrzne umożliwiające równoległe korzystanie z dodatkowego wyposażenia (np. funkcja wycinania palnika egzotermicznego) oraz dwa filtry umiejscowione w obudowie wodoodpornej;</w:t>
      </w:r>
    </w:p>
    <w:p w14:paraId="1666DD51" w14:textId="4B6ACAEF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color w:val="000000" w:themeColor="text1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color w:val="000000" w:themeColor="text1"/>
          <w:sz w:val="24"/>
          <w:szCs w:val="24"/>
        </w:rPr>
        <w:t xml:space="preserve">system musi być wyposażony w kompatybilną maskę pełnotwarzową </w:t>
      </w:r>
      <w:r w:rsidRPr="008F3B69">
        <w:rPr>
          <w:rFonts w:ascii="Times New Roman" w:eastAsia="Century Gothic" w:hAnsi="Times New Roman" w:cs="Times New Roman"/>
          <w:color w:val="000000" w:themeColor="text1"/>
          <w:sz w:val="24"/>
          <w:szCs w:val="24"/>
        </w:rPr>
        <w:br/>
        <w:t>o parametrach</w:t>
      </w:r>
      <w:r>
        <w:rPr>
          <w:rFonts w:ascii="Times New Roman" w:eastAsia="Century Gothic" w:hAnsi="Times New Roman" w:cs="Times New Roman"/>
          <w:color w:val="000000" w:themeColor="text1"/>
          <w:sz w:val="24"/>
          <w:szCs w:val="24"/>
        </w:rPr>
        <w:t>:</w:t>
      </w:r>
    </w:p>
    <w:p w14:paraId="57B8AAD5" w14:textId="4095695F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maska powinna być kompatybilna z kaskiem / hełmem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11997771" w14:textId="5D419AD3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maska powinna posiadać wymienne noski do indywidualnego dopasowania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41F6F19A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maska powinna posiadać elastyczne, panoramiczne soczewki minimalizujące stres wzrokowy i maksymalizujące pole widzenia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357D2285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maska powinna posiadać funkcję komunikacji głosowej z wewnętrznym mikrofonem do użytku z radiem i urządzeniem do projekcji głosu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207842AB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lastRenderedPageBreak/>
        <w:t>maska powinna posiadać certyfikaty potwierdzające odporność na wybrane bojowe środki trujące takie jak: H, GB, GD, VX przez minimum 30 godzin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69C4F7B6" w14:textId="77777777" w:rsidR="008F3B69" w:rsidRDefault="008F3B69" w:rsidP="008F3B69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powinna być zgodna z Rozporządzeniem PPE 2016/425/UE - Moduł B: Certyfikat CE 684837</w:t>
      </w:r>
      <w:r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5D03F77C" w14:textId="431723CB" w:rsidR="008F3B69" w:rsidRPr="008F3B69" w:rsidRDefault="008F3B69" w:rsidP="008F3B69">
      <w:pPr>
        <w:pStyle w:val="Akapitzlist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ocena pola widzenia zgodna z normą NIOSH CBRN;</w:t>
      </w:r>
    </w:p>
    <w:p w14:paraId="7C3A4A07" w14:textId="703807DE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waga systemu: maksymalnie do 19 kg;</w:t>
      </w:r>
    </w:p>
    <w:p w14:paraId="6336E3A7" w14:textId="394703F9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 xml:space="preserve">zestaw powinien zapewniać: monitorowanie w czasie rzeczywistym ciśnienia </w:t>
      </w:r>
      <w:r w:rsidRPr="008F3B69">
        <w:rPr>
          <w:rFonts w:ascii="Times New Roman" w:eastAsia="Century Gothic" w:hAnsi="Times New Roman" w:cs="Times New Roman"/>
          <w:sz w:val="24"/>
          <w:szCs w:val="24"/>
        </w:rPr>
        <w:br/>
        <w:t>w butlach, stanu akumulatora, lokalizacji użytkownika, parametrów środowiskowych, fizjologicznych ratownika, poziomu naładowania baterii i zasilania, ostrzeżenia na temat przekroczenia wartości granicznych poszczególnych ratowników, przechowywanie informacji dotyczących parametrów pracy systemu i innych czujników;</w:t>
      </w:r>
    </w:p>
    <w:p w14:paraId="4BC87A46" w14:textId="3202B9C1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 xml:space="preserve">system musi być wyposażony w aplikację mobilną, która umożliwia tworzenie zespołów taktycznych oraz wymianę informacji pomiędzy członkami drużyny korzystającymi </w:t>
      </w:r>
      <w:r w:rsidRPr="008F3B69">
        <w:rPr>
          <w:rFonts w:ascii="Times New Roman" w:eastAsia="Century Gothic" w:hAnsi="Times New Roman" w:cs="Times New Roman"/>
          <w:sz w:val="24"/>
          <w:szCs w:val="24"/>
        </w:rPr>
        <w:br/>
        <w:t>z urządzeń z systemów GSM</w:t>
      </w:r>
      <w:r>
        <w:rPr>
          <w:rFonts w:ascii="Times New Roman" w:eastAsia="Century Gothic" w:hAnsi="Times New Roman" w:cs="Times New Roman"/>
          <w:sz w:val="24"/>
          <w:szCs w:val="24"/>
        </w:rPr>
        <w:t>;</w:t>
      </w:r>
    </w:p>
    <w:p w14:paraId="6507ABE4" w14:textId="3D6AD21C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system musi mieć wbudowaną funkcję Bluetooth do synchronizacji z innymi urządzaniami (czujniki, sensory, kamery itp.) w celu wymiany danych;</w:t>
      </w:r>
    </w:p>
    <w:p w14:paraId="725A2936" w14:textId="7F93E809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temperatura pracy systemu: od – 30</w:t>
      </w:r>
      <w:r w:rsidRPr="008F3B69">
        <w:rPr>
          <w:rFonts w:ascii="Times New Roman" w:hAnsi="Times New Roman" w:cs="Times New Roman"/>
          <w:sz w:val="24"/>
          <w:szCs w:val="24"/>
        </w:rPr>
        <w:sym w:font="Symbol" w:char="F0B0"/>
      </w:r>
      <w:r w:rsidRPr="008F3B69">
        <w:rPr>
          <w:rFonts w:ascii="Times New Roman" w:eastAsia="Century Gothic" w:hAnsi="Times New Roman" w:cs="Times New Roman"/>
          <w:sz w:val="24"/>
          <w:szCs w:val="24"/>
        </w:rPr>
        <w:t>C do +60</w:t>
      </w:r>
      <w:r w:rsidRPr="008F3B69">
        <w:rPr>
          <w:rFonts w:ascii="Times New Roman" w:hAnsi="Times New Roman" w:cs="Times New Roman"/>
          <w:sz w:val="24"/>
          <w:szCs w:val="24"/>
        </w:rPr>
        <w:sym w:font="Symbol" w:char="F0B0"/>
      </w:r>
      <w:r w:rsidRPr="008F3B69">
        <w:rPr>
          <w:rFonts w:ascii="Times New Roman" w:eastAsia="Century Gothic" w:hAnsi="Times New Roman" w:cs="Times New Roman"/>
          <w:sz w:val="24"/>
          <w:szCs w:val="24"/>
        </w:rPr>
        <w:t>C;</w:t>
      </w:r>
    </w:p>
    <w:p w14:paraId="07EBDF3A" w14:textId="5434F6F4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całość pakowana w wzmocnioną skrzynię transportową</w:t>
      </w:r>
      <w:r>
        <w:rPr>
          <w:rFonts w:ascii="Times New Roman" w:eastAsia="Century Gothic" w:hAnsi="Times New Roman" w:cs="Times New Roman"/>
          <w:sz w:val="24"/>
          <w:szCs w:val="24"/>
        </w:rPr>
        <w:t>;</w:t>
      </w:r>
    </w:p>
    <w:p w14:paraId="7EDF690B" w14:textId="0EF2C8EF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>dodatkowo wraz z systemem ochrony dróg oddechowych wykonawca dostarczy 6 sprężarek powietrza do napełniania butli stosownych w ww. systemie (napełnienie do ciśnienia roboczego butli);</w:t>
      </w:r>
    </w:p>
    <w:p w14:paraId="39CE81CD" w14:textId="7E4BB1BE" w:rsidR="008F3B69" w:rsidRPr="008F3B69" w:rsidRDefault="008F3B69" w:rsidP="008F3B6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F3B69">
        <w:rPr>
          <w:rFonts w:ascii="Times New Roman" w:eastAsia="Century Gothic" w:hAnsi="Times New Roman" w:cs="Times New Roman"/>
          <w:sz w:val="24"/>
          <w:szCs w:val="24"/>
        </w:rPr>
        <w:t xml:space="preserve">sprężarki pakowane w wzmocnione skrzynie transportowe. </w:t>
      </w:r>
    </w:p>
    <w:p w14:paraId="17581AFB" w14:textId="0BB9B7B4" w:rsidR="008F3B69" w:rsidRPr="008F3B69" w:rsidRDefault="00F54B75" w:rsidP="008F3B6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819C7">
        <w:rPr>
          <w:rFonts w:ascii="Times New Roman" w:hAnsi="Times New Roman" w:cs="Times New Roman"/>
          <w:b/>
          <w:bCs/>
          <w:sz w:val="24"/>
          <w:szCs w:val="24"/>
        </w:rPr>
        <w:t>Termin dostawy</w:t>
      </w:r>
      <w:r w:rsidR="00CC1CB7" w:rsidRPr="00F94FA8">
        <w:rPr>
          <w:rFonts w:ascii="Times New Roman" w:hAnsi="Times New Roman" w:cs="Times New Roman"/>
          <w:sz w:val="24"/>
          <w:szCs w:val="24"/>
        </w:rPr>
        <w:t xml:space="preserve">: </w:t>
      </w:r>
      <w:r w:rsidR="00F94FA8">
        <w:rPr>
          <w:rFonts w:ascii="Times New Roman" w:hAnsi="Times New Roman" w:cs="Times New Roman"/>
          <w:sz w:val="24"/>
          <w:szCs w:val="24"/>
        </w:rPr>
        <w:t xml:space="preserve">do dnia: </w:t>
      </w:r>
      <w:r w:rsidR="00C91206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7B3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1206">
        <w:rPr>
          <w:rFonts w:ascii="Times New Roman" w:hAnsi="Times New Roman" w:cs="Times New Roman"/>
          <w:b/>
          <w:bCs/>
          <w:sz w:val="24"/>
          <w:szCs w:val="24"/>
        </w:rPr>
        <w:t>czerwca</w:t>
      </w:r>
      <w:r w:rsidR="007B3851">
        <w:rPr>
          <w:rFonts w:ascii="Times New Roman" w:hAnsi="Times New Roman" w:cs="Times New Roman"/>
          <w:b/>
          <w:bCs/>
          <w:sz w:val="24"/>
          <w:szCs w:val="24"/>
        </w:rPr>
        <w:t xml:space="preserve"> 2024 roku, </w:t>
      </w:r>
      <w:r w:rsidR="007B3851">
        <w:rPr>
          <w:rFonts w:ascii="Times New Roman" w:hAnsi="Times New Roman" w:cs="Times New Roman"/>
          <w:sz w:val="24"/>
          <w:szCs w:val="24"/>
        </w:rPr>
        <w:t xml:space="preserve">z zastrzeżeniem zdania następnego. Zamawiający informuje, że ma świadomość </w:t>
      </w:r>
      <w:r w:rsidR="008F3B69" w:rsidRPr="008F3B69">
        <w:rPr>
          <w:rFonts w:ascii="Times New Roman" w:hAnsi="Times New Roman" w:cs="Times New Roman"/>
          <w:b/>
          <w:bCs/>
          <w:sz w:val="24"/>
          <w:szCs w:val="24"/>
        </w:rPr>
        <w:t>okresowych ograniczeń w dostępności</w:t>
      </w:r>
      <w:r w:rsidR="008F3B69">
        <w:rPr>
          <w:rFonts w:ascii="Times New Roman" w:hAnsi="Times New Roman" w:cs="Times New Roman"/>
          <w:sz w:val="24"/>
          <w:szCs w:val="24"/>
        </w:rPr>
        <w:t xml:space="preserve"> </w:t>
      </w:r>
      <w:r w:rsidR="008F3B69" w:rsidRPr="008F3B69">
        <w:rPr>
          <w:rFonts w:ascii="Times New Roman" w:eastAsia="Century Gothic" w:hAnsi="Times New Roman" w:cs="Times New Roman"/>
          <w:sz w:val="24"/>
          <w:szCs w:val="24"/>
        </w:rPr>
        <w:t>systemu</w:t>
      </w:r>
      <w:r w:rsidR="001667E5">
        <w:rPr>
          <w:rFonts w:ascii="Times New Roman" w:eastAsia="Century Gothic" w:hAnsi="Times New Roman" w:cs="Times New Roman"/>
          <w:sz w:val="24"/>
          <w:szCs w:val="24"/>
        </w:rPr>
        <w:t xml:space="preserve"> na rynku produktów</w:t>
      </w:r>
      <w:r w:rsidR="002C78EC">
        <w:rPr>
          <w:rFonts w:ascii="Times New Roman" w:eastAsia="Century Gothic" w:hAnsi="Times New Roman" w:cs="Times New Roman"/>
          <w:sz w:val="24"/>
          <w:szCs w:val="24"/>
        </w:rPr>
        <w:t xml:space="preserve"> PPE</w:t>
      </w:r>
      <w:r w:rsidR="008F3B69">
        <w:rPr>
          <w:rFonts w:ascii="Times New Roman" w:eastAsia="Century Gothic" w:hAnsi="Times New Roman" w:cs="Times New Roman"/>
          <w:sz w:val="24"/>
          <w:szCs w:val="24"/>
        </w:rPr>
        <w:t xml:space="preserve">. </w:t>
      </w:r>
      <w:r w:rsidR="002C78EC">
        <w:rPr>
          <w:rFonts w:ascii="Times New Roman" w:eastAsia="Century Gothic" w:hAnsi="Times New Roman" w:cs="Times New Roman"/>
          <w:sz w:val="24"/>
          <w:szCs w:val="24"/>
        </w:rPr>
        <w:t xml:space="preserve">Stąd, w </w:t>
      </w:r>
      <w:r w:rsidR="008F3B69">
        <w:rPr>
          <w:rFonts w:ascii="Times New Roman" w:eastAsia="Century Gothic" w:hAnsi="Times New Roman" w:cs="Times New Roman"/>
          <w:sz w:val="24"/>
          <w:szCs w:val="24"/>
        </w:rPr>
        <w:t>przypadku braku możliwości dostarczenia przez Wykonawcę systemu w wymaganej ilości</w:t>
      </w:r>
      <w:r w:rsidR="00B819C7">
        <w:rPr>
          <w:rFonts w:ascii="Times New Roman" w:eastAsia="Century Gothic" w:hAnsi="Times New Roman" w:cs="Times New Roman"/>
          <w:sz w:val="24"/>
          <w:szCs w:val="24"/>
        </w:rPr>
        <w:t xml:space="preserve"> 120 szt.</w:t>
      </w:r>
      <w:r w:rsidR="008F3B69">
        <w:rPr>
          <w:rFonts w:ascii="Times New Roman" w:eastAsia="Century Gothic" w:hAnsi="Times New Roman" w:cs="Times New Roman"/>
          <w:sz w:val="24"/>
          <w:szCs w:val="24"/>
        </w:rPr>
        <w:t xml:space="preserve"> </w:t>
      </w:r>
      <w:r w:rsidR="002C78EC">
        <w:rPr>
          <w:rFonts w:ascii="Times New Roman" w:eastAsia="Century Gothic" w:hAnsi="Times New Roman" w:cs="Times New Roman"/>
          <w:sz w:val="24"/>
          <w:szCs w:val="24"/>
        </w:rPr>
        <w:t xml:space="preserve">w </w:t>
      </w:r>
      <w:r w:rsidR="008F3B69">
        <w:rPr>
          <w:rFonts w:ascii="Times New Roman" w:eastAsia="Century Gothic" w:hAnsi="Times New Roman" w:cs="Times New Roman"/>
          <w:sz w:val="24"/>
          <w:szCs w:val="24"/>
        </w:rPr>
        <w:t xml:space="preserve">terminie do dnia 29 marca 2024 roku, Zamawiający prosi o wskazanie w Formularzu cenowym stanowiącym Załącznik nr 2 do Zapytania ofertowego ilości </w:t>
      </w:r>
      <w:r w:rsidR="002C78EC">
        <w:rPr>
          <w:rFonts w:ascii="Times New Roman" w:eastAsia="Century Gothic" w:hAnsi="Times New Roman" w:cs="Times New Roman"/>
          <w:sz w:val="24"/>
          <w:szCs w:val="24"/>
        </w:rPr>
        <w:t xml:space="preserve">sztuk oraz możliwych terminów dostarczenia </w:t>
      </w:r>
      <w:r w:rsidR="00CF74B8">
        <w:rPr>
          <w:rFonts w:ascii="Times New Roman" w:eastAsia="Century Gothic" w:hAnsi="Times New Roman" w:cs="Times New Roman"/>
          <w:sz w:val="24"/>
          <w:szCs w:val="24"/>
        </w:rPr>
        <w:t xml:space="preserve">systemu </w:t>
      </w:r>
      <w:r w:rsidR="002C78EC">
        <w:rPr>
          <w:rFonts w:ascii="Times New Roman" w:eastAsia="Century Gothic" w:hAnsi="Times New Roman" w:cs="Times New Roman"/>
          <w:sz w:val="24"/>
          <w:szCs w:val="24"/>
        </w:rPr>
        <w:t xml:space="preserve">przez Wykonawcę (możliwość dostawy 120 sztuk systemu w kilku partiach). </w:t>
      </w:r>
    </w:p>
    <w:p w14:paraId="68282FB4" w14:textId="0BE3A0DD" w:rsidR="00FB411A" w:rsidRPr="00F94FA8" w:rsidRDefault="00913452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819C7">
        <w:rPr>
          <w:rFonts w:ascii="Times New Roman" w:hAnsi="Times New Roman" w:cs="Times New Roman"/>
          <w:b/>
          <w:bCs/>
          <w:sz w:val="24"/>
          <w:szCs w:val="24"/>
        </w:rPr>
        <w:t>Miejsce dostawy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D6B2B" w:rsidRPr="007A442E">
        <w:rPr>
          <w:rFonts w:ascii="Times New Roman" w:hAnsi="Times New Roman" w:cs="Times New Roman"/>
          <w:sz w:val="24"/>
          <w:szCs w:val="24"/>
        </w:rPr>
        <w:t xml:space="preserve">Baza Szkolenia Poligonowego i Innowacji Ratownictwa Akademii Pożarniczej, ul. Generała Wiktora Thommée 16, 05- 102 </w:t>
      </w:r>
      <w:r w:rsidR="006D6B2B" w:rsidRPr="006D6B2B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="006D6B2B">
        <w:rPr>
          <w:rFonts w:ascii="Times New Roman" w:hAnsi="Times New Roman" w:cs="Times New Roman"/>
          <w:sz w:val="24"/>
          <w:szCs w:val="24"/>
        </w:rPr>
        <w:t>,</w:t>
      </w:r>
      <w:r w:rsidR="006D6B2B" w:rsidRPr="00F94FA8">
        <w:rPr>
          <w:rFonts w:ascii="Times New Roman" w:hAnsi="Times New Roman" w:cs="Times New Roman"/>
          <w:sz w:val="24"/>
          <w:szCs w:val="24"/>
        </w:rPr>
        <w:t xml:space="preserve"> </w:t>
      </w:r>
      <w:r w:rsidR="00FB411A" w:rsidRPr="00F94FA8"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 w:rsidRPr="00F94FA8">
        <w:rPr>
          <w:rFonts w:ascii="Times New Roman" w:hAnsi="Times New Roman" w:cs="Times New Roman"/>
          <w:sz w:val="24"/>
          <w:szCs w:val="24"/>
        </w:rPr>
        <w:t xml:space="preserve"> zamkniętej</w:t>
      </w:r>
      <w:r w:rsidR="00FB411A" w:rsidRPr="00F94FA8">
        <w:rPr>
          <w:rFonts w:ascii="Times New Roman" w:hAnsi="Times New Roman" w:cs="Times New Roman"/>
          <w:sz w:val="24"/>
          <w:szCs w:val="24"/>
        </w:rPr>
        <w:t xml:space="preserve"> i/lub wyznaczonych pomieszczeń</w:t>
      </w:r>
      <w:r w:rsidR="00877D30" w:rsidRPr="00F94FA8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 w:rsidR="00FB411A" w:rsidRPr="00F94F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4D4B9F54" w:rsidR="00FB411A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 płatności</w:t>
      </w:r>
      <w:r w:rsidR="005215E0">
        <w:rPr>
          <w:rFonts w:ascii="Times New Roman" w:hAnsi="Times New Roman" w:cs="Times New Roman"/>
          <w:sz w:val="24"/>
          <w:szCs w:val="24"/>
        </w:rPr>
        <w:t>:</w:t>
      </w:r>
    </w:p>
    <w:p w14:paraId="07BC486F" w14:textId="5FA099FD" w:rsidR="00FB411A" w:rsidRDefault="009E024D" w:rsidP="00665266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dostawy jednorazowej: </w:t>
      </w:r>
      <w:r w:rsidR="00CC1CB7" w:rsidRPr="00FB411A">
        <w:rPr>
          <w:rFonts w:ascii="Times New Roman" w:hAnsi="Times New Roman" w:cs="Times New Roman"/>
          <w:sz w:val="24"/>
          <w:szCs w:val="24"/>
        </w:rPr>
        <w:t>płatność</w:t>
      </w:r>
      <w:r w:rsidR="00877D30">
        <w:rPr>
          <w:rFonts w:ascii="Times New Roman" w:hAnsi="Times New Roman" w:cs="Times New Roman"/>
          <w:sz w:val="24"/>
          <w:szCs w:val="24"/>
        </w:rPr>
        <w:t xml:space="preserve"> </w:t>
      </w:r>
      <w:r w:rsidR="00877D30" w:rsidRPr="005F6656">
        <w:rPr>
          <w:rFonts w:ascii="Times New Roman" w:hAnsi="Times New Roman" w:cs="Times New Roman"/>
          <w:b/>
          <w:bCs/>
          <w:sz w:val="24"/>
          <w:szCs w:val="24"/>
        </w:rPr>
        <w:t>jednorazowa</w:t>
      </w:r>
      <w:r w:rsidR="00CC1CB7" w:rsidRPr="005F6656">
        <w:rPr>
          <w:rFonts w:ascii="Times New Roman" w:hAnsi="Times New Roman" w:cs="Times New Roman"/>
          <w:sz w:val="24"/>
          <w:szCs w:val="24"/>
        </w:rPr>
        <w:t xml:space="preserve"> po</w:t>
      </w:r>
      <w:r w:rsidR="00CC1CB7" w:rsidRPr="00FB411A">
        <w:rPr>
          <w:rFonts w:ascii="Times New Roman" w:hAnsi="Times New Roman" w:cs="Times New Roman"/>
          <w:sz w:val="24"/>
          <w:szCs w:val="24"/>
        </w:rPr>
        <w:t xml:space="preserve"> realizacji przedmiotu zamówienia, </w:t>
      </w:r>
      <w:r w:rsidR="00913452" w:rsidRPr="00FB411A">
        <w:rPr>
          <w:rFonts w:ascii="Times New Roman" w:hAnsi="Times New Roman" w:cs="Times New Roman"/>
          <w:sz w:val="24"/>
          <w:szCs w:val="24"/>
        </w:rPr>
        <w:t>zgodnie z ust. 3 powyżej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E6E20C8" w14:textId="35ABF402" w:rsidR="009E024D" w:rsidRDefault="009E024D" w:rsidP="009E024D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dostawy w kilku partiach: płatność </w:t>
      </w:r>
      <w:r w:rsidRPr="009E024D">
        <w:rPr>
          <w:rFonts w:ascii="Times New Roman" w:hAnsi="Times New Roman" w:cs="Times New Roman"/>
          <w:b/>
          <w:bCs/>
          <w:sz w:val="24"/>
          <w:szCs w:val="24"/>
        </w:rPr>
        <w:t>w transzach</w:t>
      </w:r>
      <w:r>
        <w:rPr>
          <w:rFonts w:ascii="Times New Roman" w:hAnsi="Times New Roman" w:cs="Times New Roman"/>
          <w:sz w:val="24"/>
          <w:szCs w:val="24"/>
        </w:rPr>
        <w:t xml:space="preserve">, po dostawie każdej z partii systemu, </w:t>
      </w:r>
    </w:p>
    <w:p w14:paraId="5509535B" w14:textId="1E184E48" w:rsidR="009E024D" w:rsidRPr="009E024D" w:rsidRDefault="009E024D" w:rsidP="009E024D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411A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</w:p>
    <w:p w14:paraId="0604F528" w14:textId="312AB4FD" w:rsidR="009E024D" w:rsidRPr="009E024D" w:rsidRDefault="00913452" w:rsidP="009E024D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lastRenderedPageBreak/>
        <w:t>Zamawiający nie przewiduje</w:t>
      </w:r>
      <w:r w:rsidR="00FB411A" w:rsidRPr="00FB411A">
        <w:rPr>
          <w:rFonts w:ascii="Times New Roman" w:hAnsi="Times New Roman" w:cs="Times New Roman"/>
          <w:sz w:val="24"/>
          <w:szCs w:val="24"/>
        </w:rPr>
        <w:t xml:space="preserve"> płatności zaliczkowych</w:t>
      </w:r>
      <w:r w:rsidR="009E02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F6AD5A" w14:textId="71144137" w:rsidR="00DB3A89" w:rsidRPr="001B27B5" w:rsidRDefault="006425B6" w:rsidP="009E024D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 xml:space="preserve">Warunki </w:t>
      </w:r>
      <w:r w:rsidRPr="00FB411A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="00855718">
        <w:rPr>
          <w:rFonts w:ascii="Times New Roman" w:hAnsi="Times New Roman" w:cs="Times New Roman"/>
          <w:sz w:val="24"/>
          <w:szCs w:val="24"/>
        </w:rPr>
        <w:t xml:space="preserve">: </w:t>
      </w:r>
      <w:r w:rsidR="00477E4D" w:rsidRPr="001B27B5">
        <w:rPr>
          <w:rFonts w:ascii="Times New Roman" w:hAnsi="Times New Roman" w:cs="Times New Roman"/>
          <w:b/>
          <w:bCs/>
          <w:sz w:val="24"/>
          <w:szCs w:val="24"/>
        </w:rPr>
        <w:t>36 miesięcy</w:t>
      </w:r>
      <w:r w:rsidR="00477E4D" w:rsidRPr="001B27B5">
        <w:rPr>
          <w:rFonts w:ascii="Times New Roman" w:hAnsi="Times New Roman" w:cs="Times New Roman"/>
          <w:sz w:val="24"/>
          <w:szCs w:val="24"/>
        </w:rPr>
        <w:t xml:space="preserve"> od dnia realizacji przedmiotu planowanego zamówienia</w:t>
      </w:r>
      <w:r w:rsidR="00DB3A89" w:rsidRPr="001B27B5">
        <w:rPr>
          <w:rFonts w:ascii="Times New Roman" w:hAnsi="Times New Roman" w:cs="Times New Roman"/>
          <w:sz w:val="24"/>
          <w:szCs w:val="24"/>
        </w:rPr>
        <w:t>.</w:t>
      </w:r>
    </w:p>
    <w:p w14:paraId="51357DC4" w14:textId="38E4C72E" w:rsidR="00C46403" w:rsidRPr="00BE687E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E687E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BE687E">
        <w:rPr>
          <w:rFonts w:ascii="Times New Roman" w:hAnsi="Times New Roman" w:cs="Times New Roman"/>
          <w:sz w:val="24"/>
          <w:szCs w:val="24"/>
        </w:rPr>
        <w:t xml:space="preserve">: październik 2023 roku. </w:t>
      </w:r>
    </w:p>
    <w:p w14:paraId="3A4AB2D3" w14:textId="77777777" w:rsidR="00FB411A" w:rsidRPr="00FB411A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9C59D2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522D4320" w:rsidR="00C46403" w:rsidRPr="00F773E7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3E7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31E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F773E7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F773E7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F773E7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F773E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344165" w:rsidRPr="00061B93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083645" w:rsidRPr="00F773E7">
        <w:rPr>
          <w:rFonts w:ascii="Times New Roman" w:hAnsi="Times New Roman" w:cs="Times New Roman"/>
          <w:sz w:val="24"/>
          <w:szCs w:val="24"/>
        </w:rPr>
        <w:t xml:space="preserve">, </w:t>
      </w:r>
      <w:r w:rsidRPr="00F773E7">
        <w:rPr>
          <w:rFonts w:ascii="Times New Roman" w:hAnsi="Times New Roman" w:cs="Times New Roman"/>
          <w:sz w:val="24"/>
          <w:szCs w:val="24"/>
        </w:rPr>
        <w:t>nie później niż do dnia</w:t>
      </w:r>
      <w:r w:rsidR="00344165">
        <w:rPr>
          <w:rFonts w:ascii="Times New Roman" w:hAnsi="Times New Roman" w:cs="Times New Roman"/>
          <w:sz w:val="24"/>
          <w:szCs w:val="24"/>
        </w:rPr>
        <w:t xml:space="preserve"> </w:t>
      </w:r>
      <w:r w:rsidR="00344165" w:rsidRPr="00344165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A77DE" w:rsidRPr="003441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1FD" w:rsidRPr="00344165">
        <w:rPr>
          <w:rFonts w:ascii="Times New Roman" w:hAnsi="Times New Roman" w:cs="Times New Roman"/>
          <w:b/>
          <w:bCs/>
          <w:sz w:val="24"/>
          <w:szCs w:val="24"/>
        </w:rPr>
        <w:t>września</w:t>
      </w:r>
      <w:r w:rsidR="00F931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F773E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F773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77777777" w:rsidR="00C46403" w:rsidRPr="00090E94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Default="0046112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2E6D8238" w14:textId="6114689A" w:rsidR="00461129" w:rsidRPr="00461129" w:rsidRDefault="00461129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ramach planowanego zamówienia </w:t>
      </w:r>
      <w:r w:rsidRPr="00461129">
        <w:rPr>
          <w:rFonts w:ascii="Times New Roman" w:eastAsia="Times New Roman" w:hAnsi="Times New Roman" w:cs="Times New Roman"/>
          <w:sz w:val="24"/>
          <w:szCs w:val="24"/>
        </w:rPr>
        <w:t>Zamawiający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 przewiduje:</w:t>
      </w:r>
    </w:p>
    <w:p w14:paraId="58F8CFDE" w14:textId="1EA40501" w:rsidR="00D40E3E" w:rsidRPr="00D40E3E" w:rsidRDefault="00D40E3E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E3E">
        <w:rPr>
          <w:rFonts w:ascii="Times New Roman" w:eastAsia="Times New Roman" w:hAnsi="Times New Roman" w:cs="Times New Roman"/>
          <w:sz w:val="24"/>
          <w:szCs w:val="24"/>
        </w:rPr>
        <w:t xml:space="preserve">składania ofert </w:t>
      </w:r>
      <w:r w:rsidR="00B819C7">
        <w:rPr>
          <w:rFonts w:ascii="Times New Roman" w:eastAsia="Times New Roman" w:hAnsi="Times New Roman" w:cs="Times New Roman"/>
          <w:sz w:val="24"/>
          <w:szCs w:val="24"/>
        </w:rPr>
        <w:t>częściowych</w:t>
      </w:r>
      <w:r w:rsidRPr="00D40E3E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3838BA4" w14:textId="1E69B95C" w:rsidR="00CB44A4" w:rsidRPr="007932D3" w:rsidRDefault="00461129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1129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01BEF3F6" w:rsidR="007932D3" w:rsidRPr="00CB44A4" w:rsidRDefault="007932D3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39404640" w:rsidR="00CB44A4" w:rsidRPr="008A1227" w:rsidRDefault="00CB44A4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dopuszcza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322A83" w:rsidRDefault="00322A83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uzupełaniające może objąć dodatkowe dostawy każdego z towarów</w:t>
      </w:r>
      <w:r w:rsidR="000755C6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322A83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339C8B4F" w:rsidR="008A1227" w:rsidRPr="00322A83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A83">
        <w:rPr>
          <w:rFonts w:ascii="Times New Roman" w:eastAsia="Times New Roman" w:hAnsi="Times New Roman" w:cs="Times New Roman"/>
          <w:sz w:val="24"/>
          <w:szCs w:val="24"/>
        </w:rPr>
        <w:t>wartość zamówienia uzupełniającego lub całkowita wartość kolejnych zamówień uzupełniających nie przekroczy połowy całkowitej wartości zamówienia podstawowego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2250608" w14:textId="65F60627" w:rsidR="00461129" w:rsidRPr="001317E2" w:rsidRDefault="008A1227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  <w:r w:rsidR="00D40E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EB6C2E" w14:textId="52E7A890" w:rsidR="00D40E3E" w:rsidRPr="00D40E3E" w:rsidRDefault="007932D3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wymaga:</w:t>
      </w:r>
    </w:p>
    <w:p w14:paraId="4B16051F" w14:textId="4F39B44C" w:rsidR="00587650" w:rsidRPr="00587650" w:rsidRDefault="00587650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>
        <w:rPr>
          <w:rFonts w:ascii="Times New Roman" w:hAnsi="Times New Roman" w:cs="Times New Roman"/>
          <w:sz w:val="24"/>
          <w:szCs w:val="24"/>
        </w:rPr>
        <w:t>, w tym kradzieży</w:t>
      </w:r>
      <w:r w:rsidR="00F163DA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>
        <w:rPr>
          <w:rFonts w:ascii="Times New Roman" w:hAnsi="Times New Roman" w:cs="Times New Roman"/>
          <w:sz w:val="24"/>
          <w:szCs w:val="24"/>
        </w:rPr>
        <w:t>n</w:t>
      </w:r>
      <w:r w:rsidR="00C456AC">
        <w:rPr>
          <w:rFonts w:ascii="Times New Roman" w:hAnsi="Times New Roman" w:cs="Times New Roman"/>
          <w:sz w:val="24"/>
          <w:szCs w:val="24"/>
        </w:rPr>
        <w:t xml:space="preserve">ych </w:t>
      </w:r>
      <w:r w:rsidR="009E6DCB">
        <w:rPr>
          <w:rFonts w:ascii="Times New Roman" w:hAnsi="Times New Roman" w:cs="Times New Roman"/>
          <w:sz w:val="24"/>
          <w:szCs w:val="24"/>
        </w:rPr>
        <w:t>systemów</w:t>
      </w:r>
      <w:r w:rsidR="00CA6091">
        <w:rPr>
          <w:rFonts w:ascii="Times New Roman" w:hAnsi="Times New Roman" w:cs="Times New Roman"/>
          <w:sz w:val="24"/>
          <w:szCs w:val="24"/>
        </w:rPr>
        <w:t>,</w:t>
      </w:r>
      <w:r w:rsidR="00FC5E4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9E6DCB">
        <w:rPr>
          <w:rFonts w:ascii="Times New Roman" w:hAnsi="Times New Roman" w:cs="Times New Roman"/>
          <w:sz w:val="24"/>
          <w:szCs w:val="24"/>
        </w:rPr>
        <w:t>systemów</w:t>
      </w:r>
      <w:r w:rsidR="00CA6091">
        <w:rPr>
          <w:rFonts w:ascii="Times New Roman" w:hAnsi="Times New Roman" w:cs="Times New Roman"/>
          <w:sz w:val="24"/>
          <w:szCs w:val="24"/>
        </w:rPr>
        <w:t xml:space="preserve">, </w:t>
      </w:r>
      <w:r w:rsidR="00F163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5C2AD" w14:textId="53284619" w:rsidR="00710208" w:rsidRPr="00710208" w:rsidRDefault="007932D3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2D3">
        <w:rPr>
          <w:rFonts w:ascii="Times New Roman" w:hAnsi="Times New Roman" w:cs="Times New Roman"/>
          <w:sz w:val="24"/>
          <w:szCs w:val="24"/>
        </w:rPr>
        <w:t>posiadania przez Wykonawcę polisy O</w:t>
      </w:r>
      <w:r>
        <w:rPr>
          <w:rFonts w:ascii="Times New Roman" w:hAnsi="Times New Roman" w:cs="Times New Roman"/>
          <w:sz w:val="24"/>
          <w:szCs w:val="24"/>
        </w:rPr>
        <w:t>C</w:t>
      </w:r>
      <w:r w:rsidR="00710208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7148B73" w14:textId="77777777" w:rsidR="001B27B5" w:rsidRPr="001B27B5" w:rsidRDefault="00710208" w:rsidP="001B27B5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4F1CB19" w14:textId="2821EB7A" w:rsidR="001B27B5" w:rsidRPr="005308A4" w:rsidRDefault="001B27B5" w:rsidP="005308A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27B5">
        <w:rPr>
          <w:rFonts w:ascii="Times New Roman" w:hAnsi="Times New Roman" w:cs="Times New Roman"/>
          <w:sz w:val="24"/>
          <w:szCs w:val="24"/>
        </w:rPr>
        <w:lastRenderedPageBreak/>
        <w:t xml:space="preserve">przeprowadzenia </w:t>
      </w:r>
      <w:r w:rsidRPr="00775EF9">
        <w:rPr>
          <w:rFonts w:ascii="Times New Roman" w:hAnsi="Times New Roman" w:cs="Times New Roman"/>
          <w:b/>
          <w:bCs/>
          <w:sz w:val="24"/>
          <w:szCs w:val="24"/>
        </w:rPr>
        <w:t xml:space="preserve">jednodniowego </w:t>
      </w:r>
      <w:r w:rsidRPr="00775EF9">
        <w:rPr>
          <w:rFonts w:ascii="Times New Roman" w:hAnsi="Times New Roman" w:cs="Times New Roman"/>
          <w:sz w:val="24"/>
          <w:szCs w:val="24"/>
        </w:rPr>
        <w:t>szkolenia</w:t>
      </w:r>
      <w:r w:rsidRPr="001B27B5">
        <w:rPr>
          <w:rFonts w:ascii="Times New Roman" w:hAnsi="Times New Roman" w:cs="Times New Roman"/>
          <w:sz w:val="24"/>
          <w:szCs w:val="24"/>
        </w:rPr>
        <w:t xml:space="preserve"> z zakresu obsługi, konserwacji i użytkowania </w:t>
      </w:r>
      <w:r>
        <w:rPr>
          <w:rFonts w:ascii="Times New Roman" w:hAnsi="Times New Roman" w:cs="Times New Roman"/>
          <w:sz w:val="24"/>
          <w:szCs w:val="24"/>
        </w:rPr>
        <w:t xml:space="preserve">systemu </w:t>
      </w:r>
      <w:r w:rsidRPr="001B27B5">
        <w:rPr>
          <w:rFonts w:ascii="Times New Roman" w:hAnsi="Times New Roman" w:cs="Times New Roman"/>
          <w:sz w:val="24"/>
          <w:szCs w:val="24"/>
        </w:rPr>
        <w:t xml:space="preserve">dla nie mniej niż 6 i nie więcej niż 9 pracowników Zamawiającego lub innych osób wyznaczonych przez RARS. Z uwagi na konieczność bezpośredniej prezentacji </w:t>
      </w:r>
      <w:r>
        <w:rPr>
          <w:rFonts w:ascii="Times New Roman" w:hAnsi="Times New Roman" w:cs="Times New Roman"/>
          <w:sz w:val="24"/>
          <w:szCs w:val="24"/>
        </w:rPr>
        <w:t>systemu</w:t>
      </w:r>
      <w:r w:rsidRPr="001B27B5">
        <w:rPr>
          <w:rFonts w:ascii="Times New Roman" w:hAnsi="Times New Roman" w:cs="Times New Roman"/>
          <w:sz w:val="24"/>
          <w:szCs w:val="24"/>
        </w:rPr>
        <w:t xml:space="preserve">, Zamawiający wymaga przeprowadzenia </w:t>
      </w:r>
      <w:r w:rsidRPr="00775EF9">
        <w:rPr>
          <w:rFonts w:ascii="Times New Roman" w:hAnsi="Times New Roman" w:cs="Times New Roman"/>
          <w:b/>
          <w:bCs/>
          <w:sz w:val="24"/>
          <w:szCs w:val="24"/>
        </w:rPr>
        <w:t>szkolenia stacjonarnego,</w:t>
      </w:r>
      <w:r w:rsidRPr="001B27B5">
        <w:rPr>
          <w:rFonts w:ascii="Times New Roman" w:hAnsi="Times New Roman" w:cs="Times New Roman"/>
          <w:sz w:val="24"/>
          <w:szCs w:val="24"/>
        </w:rPr>
        <w:t xml:space="preserve"> w miejscu dostarczenia </w:t>
      </w:r>
      <w:r>
        <w:rPr>
          <w:rFonts w:ascii="Times New Roman" w:hAnsi="Times New Roman" w:cs="Times New Roman"/>
          <w:sz w:val="24"/>
          <w:szCs w:val="24"/>
        </w:rPr>
        <w:t>system</w:t>
      </w:r>
      <w:r w:rsidR="00775EF9">
        <w:rPr>
          <w:rFonts w:ascii="Times New Roman" w:hAnsi="Times New Roman" w:cs="Times New Roman"/>
          <w:sz w:val="24"/>
          <w:szCs w:val="24"/>
        </w:rPr>
        <w:t>ów</w:t>
      </w:r>
      <w:r w:rsidRPr="001B27B5">
        <w:rPr>
          <w:rFonts w:ascii="Times New Roman" w:hAnsi="Times New Roman" w:cs="Times New Roman"/>
          <w:sz w:val="24"/>
          <w:szCs w:val="24"/>
        </w:rPr>
        <w:t xml:space="preserve">. Zmiana formuły szkolenia ze szkolenia stacjonarnego na szkolenie z wykorzystaniem środków porozumiewania się na odległość jest dopuszczalna wyłącznie w przypadku sytuacji epidemiologicznej i/lub sytuacji międzynarodowej uniemożliwiającej lub znacznie utrudniającej przeprowadzenia szkolenia stacjonarnego. </w:t>
      </w:r>
    </w:p>
    <w:p w14:paraId="316FF187" w14:textId="77777777" w:rsidR="00461129" w:rsidRPr="00AC134D" w:rsidRDefault="0046112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AC134D" w:rsidRDefault="00D418D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5A4719" w:rsidRDefault="00D418D9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C134D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AC134D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</w:t>
      </w:r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, numer Projektu: 101101846 (dalej: dofinansowanie). </w:t>
      </w:r>
    </w:p>
    <w:p w14:paraId="2B9573C6" w14:textId="03190815" w:rsidR="00CA6091" w:rsidRPr="00D418D9" w:rsidRDefault="00CA6091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sz w:val="24"/>
          <w:szCs w:val="24"/>
        </w:rPr>
        <w:t>W związku z dofinansowaniem przedmiotu planowanego zamówienia, Zamawiający wymaga trwałego</w:t>
      </w:r>
      <w:r w:rsidRPr="00D418D9">
        <w:rPr>
          <w:rFonts w:ascii="Times New Roman" w:hAnsi="Times New Roman" w:cs="Times New Roman"/>
          <w:sz w:val="24"/>
          <w:szCs w:val="24"/>
        </w:rPr>
        <w:t xml:space="preserve"> i widocznego oznakowania </w:t>
      </w:r>
      <w:r>
        <w:rPr>
          <w:rFonts w:ascii="Times New Roman" w:hAnsi="Times New Roman" w:cs="Times New Roman"/>
          <w:sz w:val="24"/>
          <w:szCs w:val="24"/>
        </w:rPr>
        <w:t xml:space="preserve">każdego </w:t>
      </w:r>
      <w:r w:rsidRPr="00D418D9">
        <w:rPr>
          <w:rFonts w:ascii="Times New Roman" w:hAnsi="Times New Roman" w:cs="Times New Roman"/>
          <w:sz w:val="24"/>
          <w:szCs w:val="24"/>
        </w:rPr>
        <w:t xml:space="preserve">opakowania </w:t>
      </w:r>
      <w:r w:rsidR="00EF068F">
        <w:rPr>
          <w:rFonts w:ascii="Times New Roman" w:hAnsi="Times New Roman" w:cs="Times New Roman"/>
          <w:sz w:val="24"/>
          <w:szCs w:val="24"/>
        </w:rPr>
        <w:t>systemu</w:t>
      </w:r>
      <w:r w:rsidRPr="00D418D9">
        <w:rPr>
          <w:rFonts w:ascii="Times New Roman" w:hAnsi="Times New Roman" w:cs="Times New Roman"/>
          <w:sz w:val="24"/>
          <w:szCs w:val="24"/>
        </w:rPr>
        <w:t xml:space="preserve"> logotypem flagi Unii Europejskiej wraz z oświadczeniem o sposobie finansowania: „Funded by the European Union”, którego wzór stanowi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Pr="00D418D9">
        <w:rPr>
          <w:rFonts w:ascii="Times New Roman" w:hAnsi="Times New Roman" w:cs="Times New Roman"/>
          <w:sz w:val="24"/>
          <w:szCs w:val="24"/>
        </w:rPr>
        <w:t xml:space="preserve"> do Zapytania o wycenę –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D418D9">
        <w:rPr>
          <w:rFonts w:ascii="Times New Roman" w:hAnsi="Times New Roman" w:cs="Times New Roman"/>
          <w:sz w:val="24"/>
          <w:szCs w:val="24"/>
        </w:rPr>
        <w:t xml:space="preserve"> z zastrzeżeniem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F87401C" w14:textId="77777777" w:rsidR="00CA6091" w:rsidRPr="00462E8A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E8A">
        <w:rPr>
          <w:rFonts w:ascii="Times New Roman" w:hAnsi="Times New Roman" w:cs="Times New Roman"/>
          <w:sz w:val="24"/>
          <w:szCs w:val="24"/>
        </w:rPr>
        <w:t>wymiar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462E8A">
        <w:rPr>
          <w:rFonts w:ascii="Times New Roman" w:hAnsi="Times New Roman" w:cs="Times New Roman"/>
          <w:sz w:val="24"/>
          <w:szCs w:val="24"/>
        </w:rPr>
        <w:t xml:space="preserve"> flagi UE </w:t>
      </w:r>
      <w:r>
        <w:rPr>
          <w:rFonts w:ascii="Times New Roman" w:hAnsi="Times New Roman" w:cs="Times New Roman"/>
          <w:sz w:val="24"/>
          <w:szCs w:val="24"/>
        </w:rPr>
        <w:t xml:space="preserve">– wymiary flagi UE </w:t>
      </w:r>
      <w:r w:rsidRPr="00462E8A">
        <w:rPr>
          <w:rFonts w:ascii="Times New Roman" w:hAnsi="Times New Roman" w:cs="Times New Roman"/>
          <w:sz w:val="24"/>
          <w:szCs w:val="24"/>
        </w:rPr>
        <w:t>nie mogą być mniejsze niż:</w:t>
      </w:r>
    </w:p>
    <w:p w14:paraId="22B32919" w14:textId="77777777" w:rsidR="00CA6091" w:rsidRPr="00462E8A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10,5 cm (wysokość) x 16 cm (szerokość), z odpowiednio widocznym oświadczeniem o sposobie finansowania, </w:t>
      </w:r>
    </w:p>
    <w:p w14:paraId="4E3C5D07" w14:textId="77777777" w:rsidR="00CA6091" w:rsidRPr="00462E8A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cm (wysokość), z odpowiednio widocznym oświadczeniem o sposobie finansowania – dot. opakowań o wymiarach mniejszych lub równych 21 cm x 29,7 cm,</w:t>
      </w:r>
    </w:p>
    <w:p w14:paraId="7CC9B12D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siebie, </w:t>
      </w:r>
    </w:p>
    <w:p w14:paraId="609F112B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opakowania – wyraźna widoczność oznaczenia, </w:t>
      </w:r>
    </w:p>
    <w:p w14:paraId="51628858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kolorystyki logotypu i oświadczenia o sposobie finansowania (zgodność ze wzorem), </w:t>
      </w:r>
    </w:p>
    <w:p w14:paraId="4C157D1F" w14:textId="3FDBC779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>Zamawiający dopuszcza oznakowanie opakowa</w:t>
      </w:r>
      <w:r>
        <w:rPr>
          <w:rFonts w:ascii="Times New Roman" w:hAnsi="Times New Roman" w:cs="Times New Roman"/>
          <w:sz w:val="24"/>
          <w:szCs w:val="24"/>
        </w:rPr>
        <w:t xml:space="preserve">ń </w:t>
      </w:r>
      <w:r w:rsidR="00EF068F">
        <w:rPr>
          <w:rFonts w:ascii="Times New Roman" w:hAnsi="Times New Roman" w:cs="Times New Roman"/>
          <w:sz w:val="24"/>
          <w:szCs w:val="24"/>
        </w:rPr>
        <w:t>systemu</w:t>
      </w:r>
      <w:r w:rsidRPr="00030403">
        <w:rPr>
          <w:rFonts w:ascii="Times New Roman" w:hAnsi="Times New Roman" w:cs="Times New Roman"/>
          <w:sz w:val="24"/>
          <w:szCs w:val="24"/>
        </w:rPr>
        <w:t xml:space="preserve"> z wykorzystaniem naklejek, nalepek i im podobnych materiałów, jeśli zapewniają one trwałe związanie z opakowani</w:t>
      </w:r>
      <w:r>
        <w:rPr>
          <w:rFonts w:ascii="Times New Roman" w:hAnsi="Times New Roman" w:cs="Times New Roman"/>
          <w:sz w:val="24"/>
          <w:szCs w:val="24"/>
        </w:rPr>
        <w:t xml:space="preserve">ami </w:t>
      </w:r>
      <w:r w:rsidR="00EF068F">
        <w:rPr>
          <w:rFonts w:ascii="Times New Roman" w:hAnsi="Times New Roman" w:cs="Times New Roman"/>
          <w:sz w:val="24"/>
          <w:szCs w:val="24"/>
        </w:rPr>
        <w:t>systemu</w:t>
      </w:r>
      <w:r w:rsidRPr="000304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F6DF057" w14:textId="1221B6FD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Zamawiający dopuszcza oznakowanie </w:t>
      </w:r>
      <w:r w:rsidR="003E25AE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030403">
        <w:rPr>
          <w:rFonts w:ascii="Times New Roman" w:hAnsi="Times New Roman" w:cs="Times New Roman"/>
          <w:sz w:val="24"/>
          <w:szCs w:val="24"/>
        </w:rPr>
        <w:t xml:space="preserve">opakowania zbiorczego </w:t>
      </w:r>
      <w:r w:rsidR="00007DAF">
        <w:rPr>
          <w:rFonts w:ascii="Times New Roman" w:hAnsi="Times New Roman" w:cs="Times New Roman"/>
          <w:sz w:val="24"/>
          <w:szCs w:val="24"/>
        </w:rPr>
        <w:t>systemu</w:t>
      </w:r>
      <w:r w:rsidRPr="00030403">
        <w:rPr>
          <w:rFonts w:ascii="Times New Roman" w:hAnsi="Times New Roman" w:cs="Times New Roman"/>
          <w:sz w:val="24"/>
          <w:szCs w:val="24"/>
        </w:rPr>
        <w:t xml:space="preserve">, jeżeli </w:t>
      </w:r>
      <w:r w:rsidR="00007DAF">
        <w:rPr>
          <w:rFonts w:ascii="Times New Roman" w:hAnsi="Times New Roman" w:cs="Times New Roman"/>
          <w:sz w:val="24"/>
          <w:szCs w:val="24"/>
        </w:rPr>
        <w:t>system</w:t>
      </w:r>
      <w:r w:rsidR="003E25AE">
        <w:rPr>
          <w:rFonts w:ascii="Times New Roman" w:hAnsi="Times New Roman" w:cs="Times New Roman"/>
          <w:sz w:val="24"/>
          <w:szCs w:val="24"/>
        </w:rPr>
        <w:t xml:space="preserve"> </w:t>
      </w:r>
      <w:r w:rsidRPr="00030403">
        <w:rPr>
          <w:rFonts w:ascii="Times New Roman" w:hAnsi="Times New Roman" w:cs="Times New Roman"/>
          <w:sz w:val="24"/>
          <w:szCs w:val="24"/>
        </w:rPr>
        <w:t xml:space="preserve">jest paczkowany przez producenta, tj. gdy </w:t>
      </w:r>
      <w:r w:rsidR="00007DAF">
        <w:rPr>
          <w:rFonts w:ascii="Times New Roman" w:hAnsi="Times New Roman" w:cs="Times New Roman"/>
          <w:sz w:val="24"/>
          <w:szCs w:val="24"/>
        </w:rPr>
        <w:t xml:space="preserve">system </w:t>
      </w:r>
      <w:r w:rsidRPr="00030403">
        <w:rPr>
          <w:rFonts w:ascii="Times New Roman" w:hAnsi="Times New Roman" w:cs="Times New Roman"/>
          <w:sz w:val="24"/>
          <w:szCs w:val="24"/>
        </w:rPr>
        <w:t xml:space="preserve">zapakowany w opakowanie jednostkowe transportowany jest w opakowaniu zbiorczym. W szczególności Zamawiający nie dopuszcza połączenia jednostkowych </w:t>
      </w:r>
      <w:r w:rsidR="003E25AE">
        <w:rPr>
          <w:rFonts w:ascii="Times New Roman" w:hAnsi="Times New Roman" w:cs="Times New Roman"/>
          <w:sz w:val="24"/>
          <w:szCs w:val="24"/>
        </w:rPr>
        <w:t xml:space="preserve">(bezpośrednich) </w:t>
      </w:r>
      <w:r w:rsidRPr="00030403">
        <w:rPr>
          <w:rFonts w:ascii="Times New Roman" w:hAnsi="Times New Roman" w:cs="Times New Roman"/>
          <w:sz w:val="24"/>
          <w:szCs w:val="24"/>
        </w:rPr>
        <w:t>opakowań w opakowania zbiorcze lub opakowań zbiorczych zwyczajowo paczkowanych przez producenta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0403">
        <w:rPr>
          <w:rFonts w:ascii="Times New Roman" w:hAnsi="Times New Roman" w:cs="Times New Roman"/>
          <w:sz w:val="24"/>
          <w:szCs w:val="24"/>
        </w:rPr>
        <w:t xml:space="preserve"> w większe opakowania zbiorcze (opakowania „paczkowane” przez Wykonawcę) w celu uniknięcia obowiązku oznakowania przez Wykonawcę każdego jednostkowego i/lub zbiorczego opakowania </w:t>
      </w:r>
      <w:r>
        <w:rPr>
          <w:rFonts w:ascii="Times New Roman" w:hAnsi="Times New Roman" w:cs="Times New Roman"/>
          <w:sz w:val="24"/>
          <w:szCs w:val="24"/>
        </w:rPr>
        <w:t xml:space="preserve">danego </w:t>
      </w:r>
      <w:r w:rsidR="00007DAF">
        <w:rPr>
          <w:rFonts w:ascii="Times New Roman" w:hAnsi="Times New Roman" w:cs="Times New Roman"/>
          <w:sz w:val="24"/>
          <w:szCs w:val="24"/>
        </w:rPr>
        <w:t>systemu</w:t>
      </w:r>
      <w:r w:rsidR="003E25AE">
        <w:rPr>
          <w:rFonts w:ascii="Times New Roman" w:hAnsi="Times New Roman" w:cs="Times New Roman"/>
          <w:sz w:val="24"/>
          <w:szCs w:val="24"/>
        </w:rPr>
        <w:t>.</w:t>
      </w:r>
    </w:p>
    <w:p w14:paraId="3D2C9C2D" w14:textId="77777777" w:rsidR="00E56419" w:rsidRPr="00D418D9" w:rsidRDefault="00E5641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E94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3B4A">
        <w:rPr>
          <w:rFonts w:ascii="Times New Roman" w:hAnsi="Times New Roman" w:cs="Times New Roman"/>
          <w:sz w:val="24"/>
          <w:szCs w:val="24"/>
        </w:rPr>
        <w:t>nie stanowi zapytania ofertowego w rozumieniu art. 66 ustawy z dnia 23 kwietnia 1964 roku Kodeks cywilny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A4E18F" w14:textId="77777777" w:rsidR="00C46403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>ie jest ogłoszeniem o zamówieniu zamieszczanym w Bazie konkurencyjności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6E223C" w14:textId="77777777" w:rsidR="00C46403" w:rsidRPr="00473B4A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 xml:space="preserve">ie jest ogłoszeniem </w:t>
      </w:r>
      <w:r>
        <w:rPr>
          <w:rFonts w:ascii="Times New Roman" w:hAnsi="Times New Roman" w:cs="Times New Roman"/>
          <w:sz w:val="24"/>
          <w:szCs w:val="24"/>
        </w:rPr>
        <w:t xml:space="preserve">o zamiarze udzielenia zamówienia publikowanym na podstawie art. 89 ust. 1 ustawy z dnia 11 września 2019 roku Prawo zamówień publicznych. </w:t>
      </w:r>
    </w:p>
    <w:p w14:paraId="0A24383C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Default="00EA002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964922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3F4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41F6126D" w14:textId="6B6E80D3" w:rsidR="00EA0025" w:rsidRPr="003103F4" w:rsidRDefault="00EA0025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50004D">
        <w:rPr>
          <w:rFonts w:ascii="Times New Roman" w:hAnsi="Times New Roman" w:cs="Times New Roman"/>
          <w:i/>
          <w:iCs/>
          <w:sz w:val="24"/>
          <w:szCs w:val="24"/>
        </w:rPr>
        <w:t xml:space="preserve">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– Wzór logotypu, </w:t>
      </w:r>
    </w:p>
    <w:p w14:paraId="0D03723F" w14:textId="0581871C" w:rsidR="00C46403" w:rsidRDefault="00852A92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50004D"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Formularz </w:t>
      </w:r>
      <w:r w:rsidR="00C46403">
        <w:rPr>
          <w:rFonts w:ascii="Times New Roman" w:hAnsi="Times New Roman" w:cs="Times New Roman"/>
          <w:i/>
          <w:iCs/>
          <w:sz w:val="24"/>
          <w:szCs w:val="24"/>
        </w:rPr>
        <w:t>cenowy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168936CA" w14:textId="1D03D6FA" w:rsidR="00B87BB9" w:rsidRPr="00C46403" w:rsidRDefault="00B87BB9" w:rsidP="00E35E61">
      <w:pPr>
        <w:spacing w:after="0" w:line="276" w:lineRule="auto"/>
      </w:pPr>
    </w:p>
    <w:sectPr w:rsidR="00B87BB9" w:rsidRPr="00C46403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D4182" w14:textId="77777777" w:rsidR="00C241BF" w:rsidRDefault="00C241BF" w:rsidP="008F0897">
      <w:pPr>
        <w:spacing w:after="0" w:line="240" w:lineRule="auto"/>
      </w:pPr>
      <w:r>
        <w:separator/>
      </w:r>
    </w:p>
  </w:endnote>
  <w:endnote w:type="continuationSeparator" w:id="0">
    <w:p w14:paraId="415E3211" w14:textId="77777777" w:rsidR="00C241BF" w:rsidRDefault="00C241B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CA86D" w14:textId="77777777" w:rsidR="00C241BF" w:rsidRDefault="00C241BF" w:rsidP="008F0897">
      <w:pPr>
        <w:spacing w:after="0" w:line="240" w:lineRule="auto"/>
      </w:pPr>
      <w:r>
        <w:separator/>
      </w:r>
    </w:p>
  </w:footnote>
  <w:footnote w:type="continuationSeparator" w:id="0">
    <w:p w14:paraId="61C4B7AB" w14:textId="77777777" w:rsidR="00C241BF" w:rsidRDefault="00C241B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03566" w14:textId="3D065E3A" w:rsidR="008456ED" w:rsidRPr="00365F37" w:rsidRDefault="005A4719" w:rsidP="008456ED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59BA20" wp14:editId="07808C4C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6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CD09B" wp14:editId="3D1A8252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662C74F2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8456ED">
      <w:rPr>
        <w:noProof/>
      </w:rPr>
      <w:t xml:space="preserve">                                                          </w:t>
    </w:r>
    <w:r w:rsidR="008456ED" w:rsidRPr="00365F37">
      <w:rPr>
        <w:noProof/>
        <w:color w:val="FFFFFF" w:themeColor="background1"/>
      </w:rPr>
      <w:t xml:space="preserve">                                     </w:t>
    </w:r>
    <w:r w:rsidR="008456ED">
      <w:rPr>
        <w:noProof/>
      </w:rPr>
      <w:drawing>
        <wp:inline distT="0" distB="0" distL="0" distR="0" wp14:anchorId="36F9E49D" wp14:editId="2BC42F42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D676A" w14:textId="77777777" w:rsidR="008456ED" w:rsidRDefault="008456ED" w:rsidP="008456ED">
    <w:pPr>
      <w:pStyle w:val="Nagwek"/>
    </w:pPr>
  </w:p>
  <w:p w14:paraId="5313BBC9" w14:textId="77777777" w:rsidR="008456ED" w:rsidRDefault="00845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6018"/>
    <w:multiLevelType w:val="hybridMultilevel"/>
    <w:tmpl w:val="BA827D3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08111B"/>
    <w:multiLevelType w:val="hybridMultilevel"/>
    <w:tmpl w:val="B9C2E13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3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"/>
  </w:num>
  <w:num w:numId="10">
    <w:abstractNumId w:val="14"/>
  </w:num>
  <w:num w:numId="11">
    <w:abstractNumId w:val="0"/>
  </w:num>
  <w:num w:numId="12">
    <w:abstractNumId w:val="2"/>
  </w:num>
  <w:num w:numId="13">
    <w:abstractNumId w:val="9"/>
  </w:num>
  <w:num w:numId="14">
    <w:abstractNumId w:val="12"/>
  </w:num>
  <w:num w:numId="1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07DAF"/>
    <w:rsid w:val="00011CDC"/>
    <w:rsid w:val="00014230"/>
    <w:rsid w:val="0002252C"/>
    <w:rsid w:val="00024CC2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A6304"/>
    <w:rsid w:val="000B56A6"/>
    <w:rsid w:val="000C3390"/>
    <w:rsid w:val="000C78A2"/>
    <w:rsid w:val="000D2ACC"/>
    <w:rsid w:val="000E0625"/>
    <w:rsid w:val="000E0A2F"/>
    <w:rsid w:val="000F1246"/>
    <w:rsid w:val="00102164"/>
    <w:rsid w:val="001133A7"/>
    <w:rsid w:val="00120022"/>
    <w:rsid w:val="00123D6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667E5"/>
    <w:rsid w:val="00174750"/>
    <w:rsid w:val="00180204"/>
    <w:rsid w:val="001860C4"/>
    <w:rsid w:val="0019618F"/>
    <w:rsid w:val="001A5E75"/>
    <w:rsid w:val="001B1767"/>
    <w:rsid w:val="001B27B5"/>
    <w:rsid w:val="001B30D0"/>
    <w:rsid w:val="001C2978"/>
    <w:rsid w:val="001D661B"/>
    <w:rsid w:val="001D709F"/>
    <w:rsid w:val="001E428A"/>
    <w:rsid w:val="001F5C57"/>
    <w:rsid w:val="00203357"/>
    <w:rsid w:val="00223612"/>
    <w:rsid w:val="00263263"/>
    <w:rsid w:val="002632B8"/>
    <w:rsid w:val="00263852"/>
    <w:rsid w:val="0027579B"/>
    <w:rsid w:val="0028608B"/>
    <w:rsid w:val="00291772"/>
    <w:rsid w:val="00291BD3"/>
    <w:rsid w:val="002A03D2"/>
    <w:rsid w:val="002A21EF"/>
    <w:rsid w:val="002A60CF"/>
    <w:rsid w:val="002C3518"/>
    <w:rsid w:val="002C78EC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4165"/>
    <w:rsid w:val="0035218D"/>
    <w:rsid w:val="00360F44"/>
    <w:rsid w:val="00365F37"/>
    <w:rsid w:val="00374A4D"/>
    <w:rsid w:val="003802F6"/>
    <w:rsid w:val="0039118F"/>
    <w:rsid w:val="00392496"/>
    <w:rsid w:val="003A160B"/>
    <w:rsid w:val="003A2DB7"/>
    <w:rsid w:val="003A6B91"/>
    <w:rsid w:val="003B37EA"/>
    <w:rsid w:val="003B3DF0"/>
    <w:rsid w:val="003C5F2E"/>
    <w:rsid w:val="003E25AE"/>
    <w:rsid w:val="003E4695"/>
    <w:rsid w:val="003F69C6"/>
    <w:rsid w:val="00410E1F"/>
    <w:rsid w:val="00411774"/>
    <w:rsid w:val="004279C3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A6B17"/>
    <w:rsid w:val="004B7C6F"/>
    <w:rsid w:val="004E6CE6"/>
    <w:rsid w:val="004F7E15"/>
    <w:rsid w:val="0050004D"/>
    <w:rsid w:val="00507FFD"/>
    <w:rsid w:val="005215E0"/>
    <w:rsid w:val="00522FAC"/>
    <w:rsid w:val="005308A4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4719"/>
    <w:rsid w:val="005A588E"/>
    <w:rsid w:val="005B1F24"/>
    <w:rsid w:val="005C6D1F"/>
    <w:rsid w:val="005D1C35"/>
    <w:rsid w:val="005D6491"/>
    <w:rsid w:val="005E4B75"/>
    <w:rsid w:val="005F56D9"/>
    <w:rsid w:val="005F6656"/>
    <w:rsid w:val="005F7DE3"/>
    <w:rsid w:val="00604B07"/>
    <w:rsid w:val="00627046"/>
    <w:rsid w:val="00636834"/>
    <w:rsid w:val="006425B6"/>
    <w:rsid w:val="00643F7F"/>
    <w:rsid w:val="0065429D"/>
    <w:rsid w:val="00665266"/>
    <w:rsid w:val="00667B01"/>
    <w:rsid w:val="00672E70"/>
    <w:rsid w:val="006749FF"/>
    <w:rsid w:val="0067652E"/>
    <w:rsid w:val="00684F46"/>
    <w:rsid w:val="00693F47"/>
    <w:rsid w:val="006A5657"/>
    <w:rsid w:val="006B4320"/>
    <w:rsid w:val="006D024B"/>
    <w:rsid w:val="006D446E"/>
    <w:rsid w:val="006D5A82"/>
    <w:rsid w:val="006D6B2B"/>
    <w:rsid w:val="006E15BC"/>
    <w:rsid w:val="006F14FE"/>
    <w:rsid w:val="0070667E"/>
    <w:rsid w:val="00710208"/>
    <w:rsid w:val="00714D73"/>
    <w:rsid w:val="007348D1"/>
    <w:rsid w:val="00737C86"/>
    <w:rsid w:val="00752FB3"/>
    <w:rsid w:val="0076105D"/>
    <w:rsid w:val="007734C6"/>
    <w:rsid w:val="00775EF9"/>
    <w:rsid w:val="00791216"/>
    <w:rsid w:val="007932D3"/>
    <w:rsid w:val="007944D3"/>
    <w:rsid w:val="007A5482"/>
    <w:rsid w:val="007A7DD1"/>
    <w:rsid w:val="007B3851"/>
    <w:rsid w:val="007E16CD"/>
    <w:rsid w:val="007E310A"/>
    <w:rsid w:val="007F1876"/>
    <w:rsid w:val="00800E02"/>
    <w:rsid w:val="00804431"/>
    <w:rsid w:val="00804FEA"/>
    <w:rsid w:val="008102BC"/>
    <w:rsid w:val="0081262B"/>
    <w:rsid w:val="008217AE"/>
    <w:rsid w:val="008276DC"/>
    <w:rsid w:val="00831633"/>
    <w:rsid w:val="008456ED"/>
    <w:rsid w:val="00852A92"/>
    <w:rsid w:val="00855718"/>
    <w:rsid w:val="00870AB6"/>
    <w:rsid w:val="00877D30"/>
    <w:rsid w:val="00890706"/>
    <w:rsid w:val="00893595"/>
    <w:rsid w:val="008951A6"/>
    <w:rsid w:val="008A1227"/>
    <w:rsid w:val="008A520C"/>
    <w:rsid w:val="008B3425"/>
    <w:rsid w:val="008C078F"/>
    <w:rsid w:val="008C28C3"/>
    <w:rsid w:val="008C4246"/>
    <w:rsid w:val="008C683F"/>
    <w:rsid w:val="008D2613"/>
    <w:rsid w:val="008F0897"/>
    <w:rsid w:val="008F3B69"/>
    <w:rsid w:val="009023B9"/>
    <w:rsid w:val="00905647"/>
    <w:rsid w:val="00912EFD"/>
    <w:rsid w:val="00913452"/>
    <w:rsid w:val="00913A9E"/>
    <w:rsid w:val="0091725D"/>
    <w:rsid w:val="009300F3"/>
    <w:rsid w:val="00932B4B"/>
    <w:rsid w:val="009338F9"/>
    <w:rsid w:val="009364DF"/>
    <w:rsid w:val="00957254"/>
    <w:rsid w:val="009820D4"/>
    <w:rsid w:val="009868FE"/>
    <w:rsid w:val="00995E73"/>
    <w:rsid w:val="00996CD7"/>
    <w:rsid w:val="009B29AE"/>
    <w:rsid w:val="009B45EA"/>
    <w:rsid w:val="009C0F93"/>
    <w:rsid w:val="009C2FAF"/>
    <w:rsid w:val="009D0AD1"/>
    <w:rsid w:val="009D55DA"/>
    <w:rsid w:val="009D5842"/>
    <w:rsid w:val="009E024D"/>
    <w:rsid w:val="009E3791"/>
    <w:rsid w:val="009E6DCB"/>
    <w:rsid w:val="009F0E53"/>
    <w:rsid w:val="009F47C1"/>
    <w:rsid w:val="009F61A6"/>
    <w:rsid w:val="00A0716D"/>
    <w:rsid w:val="00A12AC3"/>
    <w:rsid w:val="00A14393"/>
    <w:rsid w:val="00A34570"/>
    <w:rsid w:val="00A42A05"/>
    <w:rsid w:val="00A8211C"/>
    <w:rsid w:val="00A830B7"/>
    <w:rsid w:val="00A905A1"/>
    <w:rsid w:val="00A9569A"/>
    <w:rsid w:val="00A9726A"/>
    <w:rsid w:val="00AA0084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1E8C"/>
    <w:rsid w:val="00B34A6F"/>
    <w:rsid w:val="00B34DC1"/>
    <w:rsid w:val="00B44956"/>
    <w:rsid w:val="00B466C5"/>
    <w:rsid w:val="00B47972"/>
    <w:rsid w:val="00B519C9"/>
    <w:rsid w:val="00B819C7"/>
    <w:rsid w:val="00B84D9A"/>
    <w:rsid w:val="00B87BB9"/>
    <w:rsid w:val="00BA28A4"/>
    <w:rsid w:val="00BA579A"/>
    <w:rsid w:val="00BE4020"/>
    <w:rsid w:val="00BE66E1"/>
    <w:rsid w:val="00BE687E"/>
    <w:rsid w:val="00BF20F6"/>
    <w:rsid w:val="00BF2311"/>
    <w:rsid w:val="00BF4CB5"/>
    <w:rsid w:val="00C01A83"/>
    <w:rsid w:val="00C15AD4"/>
    <w:rsid w:val="00C22773"/>
    <w:rsid w:val="00C241BF"/>
    <w:rsid w:val="00C277E7"/>
    <w:rsid w:val="00C413CF"/>
    <w:rsid w:val="00C456AC"/>
    <w:rsid w:val="00C46403"/>
    <w:rsid w:val="00C64052"/>
    <w:rsid w:val="00C71C4A"/>
    <w:rsid w:val="00C903E9"/>
    <w:rsid w:val="00C91206"/>
    <w:rsid w:val="00CA0D40"/>
    <w:rsid w:val="00CA4C21"/>
    <w:rsid w:val="00CA6091"/>
    <w:rsid w:val="00CA62BE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F0556"/>
    <w:rsid w:val="00CF19F7"/>
    <w:rsid w:val="00CF43E6"/>
    <w:rsid w:val="00CF4B4E"/>
    <w:rsid w:val="00CF74B8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0E3E"/>
    <w:rsid w:val="00D418D9"/>
    <w:rsid w:val="00D503D6"/>
    <w:rsid w:val="00D554F1"/>
    <w:rsid w:val="00D62D4A"/>
    <w:rsid w:val="00D740B8"/>
    <w:rsid w:val="00D759ED"/>
    <w:rsid w:val="00D957DC"/>
    <w:rsid w:val="00D9626B"/>
    <w:rsid w:val="00DA1FB2"/>
    <w:rsid w:val="00DA29B2"/>
    <w:rsid w:val="00DB3A89"/>
    <w:rsid w:val="00DD7389"/>
    <w:rsid w:val="00DE676F"/>
    <w:rsid w:val="00DF1AFE"/>
    <w:rsid w:val="00DF3DA5"/>
    <w:rsid w:val="00DF67A6"/>
    <w:rsid w:val="00DF792A"/>
    <w:rsid w:val="00E00581"/>
    <w:rsid w:val="00E02412"/>
    <w:rsid w:val="00E11205"/>
    <w:rsid w:val="00E1433A"/>
    <w:rsid w:val="00E25DCC"/>
    <w:rsid w:val="00E35E61"/>
    <w:rsid w:val="00E4031F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68F"/>
    <w:rsid w:val="00EF0C51"/>
    <w:rsid w:val="00EF0F73"/>
    <w:rsid w:val="00EF1EBD"/>
    <w:rsid w:val="00EF3EB5"/>
    <w:rsid w:val="00F0125B"/>
    <w:rsid w:val="00F02605"/>
    <w:rsid w:val="00F077CC"/>
    <w:rsid w:val="00F07C0C"/>
    <w:rsid w:val="00F11336"/>
    <w:rsid w:val="00F13E22"/>
    <w:rsid w:val="00F150F4"/>
    <w:rsid w:val="00F15C79"/>
    <w:rsid w:val="00F163DA"/>
    <w:rsid w:val="00F22786"/>
    <w:rsid w:val="00F25518"/>
    <w:rsid w:val="00F25979"/>
    <w:rsid w:val="00F31CFB"/>
    <w:rsid w:val="00F33FF8"/>
    <w:rsid w:val="00F355AA"/>
    <w:rsid w:val="00F53860"/>
    <w:rsid w:val="00F54B75"/>
    <w:rsid w:val="00F54DFC"/>
    <w:rsid w:val="00F558AA"/>
    <w:rsid w:val="00F56FDA"/>
    <w:rsid w:val="00F60A27"/>
    <w:rsid w:val="00F645C5"/>
    <w:rsid w:val="00F773E7"/>
    <w:rsid w:val="00F87BF7"/>
    <w:rsid w:val="00F931FD"/>
    <w:rsid w:val="00F94BCB"/>
    <w:rsid w:val="00F94FA8"/>
    <w:rsid w:val="00FA22FE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omylnaczcionkaakapitu"/>
    <w:rsid w:val="00F94FA8"/>
  </w:style>
  <w:style w:type="character" w:customStyle="1" w:styleId="lrzxr">
    <w:name w:val="lrzxr"/>
    <w:basedOn w:val="Domylnaczcionkaakapitu"/>
    <w:rsid w:val="00F9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1486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20</cp:revision>
  <dcterms:created xsi:type="dcterms:W3CDTF">2023-09-14T10:21:00Z</dcterms:created>
  <dcterms:modified xsi:type="dcterms:W3CDTF">2023-09-15T07:53:00Z</dcterms:modified>
</cp:coreProperties>
</file>