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78CF1" w14:textId="7C38821C" w:rsidR="00F2172F" w:rsidRPr="00541693" w:rsidRDefault="00541693" w:rsidP="00541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right"/>
        <w:rPr>
          <w:bCs/>
          <w:i/>
          <w:iCs/>
          <w:color w:val="000000"/>
          <w:sz w:val="24"/>
          <w:szCs w:val="24"/>
        </w:rPr>
      </w:pPr>
      <w:r w:rsidRPr="00541693">
        <w:rPr>
          <w:bCs/>
          <w:i/>
          <w:iCs/>
          <w:color w:val="000000"/>
          <w:sz w:val="24"/>
          <w:szCs w:val="24"/>
        </w:rPr>
        <w:t xml:space="preserve">Załącznik nr 1 do Zapytania ofertowego – </w:t>
      </w:r>
      <w:r w:rsidR="00F2172F" w:rsidRPr="00541693">
        <w:rPr>
          <w:bCs/>
          <w:i/>
          <w:iCs/>
          <w:color w:val="000000"/>
          <w:sz w:val="24"/>
          <w:szCs w:val="24"/>
        </w:rPr>
        <w:t xml:space="preserve">Szczegółowy opis </w:t>
      </w:r>
      <w:r w:rsidRPr="00541693">
        <w:rPr>
          <w:bCs/>
          <w:i/>
          <w:iCs/>
          <w:color w:val="000000"/>
          <w:sz w:val="24"/>
          <w:szCs w:val="24"/>
        </w:rPr>
        <w:t>planowanego</w:t>
      </w:r>
      <w:r w:rsidR="00F2172F" w:rsidRPr="00541693">
        <w:rPr>
          <w:bCs/>
          <w:i/>
          <w:iCs/>
          <w:color w:val="000000"/>
          <w:sz w:val="24"/>
          <w:szCs w:val="24"/>
        </w:rPr>
        <w:t xml:space="preserve"> zamówienia</w:t>
      </w:r>
    </w:p>
    <w:p w14:paraId="6DC21E12" w14:textId="5B0F6AFF" w:rsidR="000D6EDE" w:rsidRPr="00CD0CE5" w:rsidRDefault="000D6EDE" w:rsidP="00CD0C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rPr>
          <w:b/>
          <w:color w:val="000000"/>
          <w:sz w:val="24"/>
          <w:szCs w:val="24"/>
          <w:highlight w:val="yellow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88"/>
        <w:gridCol w:w="8221"/>
      </w:tblGrid>
      <w:tr w:rsidR="00F2172F" w14:paraId="6B444FC0" w14:textId="77777777" w:rsidTr="00FD7E00">
        <w:trPr>
          <w:trHeight w:hRule="exact" w:val="340"/>
        </w:trPr>
        <w:tc>
          <w:tcPr>
            <w:tcW w:w="988" w:type="dxa"/>
            <w:vAlign w:val="center"/>
          </w:tcPr>
          <w:p w14:paraId="30F0DF83" w14:textId="77777777" w:rsidR="00F2172F" w:rsidRPr="00DA0144" w:rsidRDefault="00F2172F" w:rsidP="00FD7E00">
            <w:r w:rsidRPr="00DA0144">
              <w:t>1.</w:t>
            </w:r>
          </w:p>
        </w:tc>
        <w:tc>
          <w:tcPr>
            <w:tcW w:w="8221" w:type="dxa"/>
            <w:vAlign w:val="center"/>
          </w:tcPr>
          <w:p w14:paraId="23BB80AE" w14:textId="77777777" w:rsidR="00F2172F" w:rsidRPr="00DA0144" w:rsidRDefault="00F2172F" w:rsidP="00FD7E00">
            <w:pPr>
              <w:spacing w:line="276" w:lineRule="auto"/>
            </w:pPr>
            <w:r w:rsidRPr="00DA0144">
              <w:rPr>
                <w:b/>
                <w:color w:val="000000"/>
              </w:rPr>
              <w:t>Opis sprzętowy</w:t>
            </w:r>
          </w:p>
        </w:tc>
      </w:tr>
      <w:tr w:rsidR="00B76924" w14:paraId="49267D71" w14:textId="77777777" w:rsidTr="00CF690D">
        <w:trPr>
          <w:trHeight w:hRule="exact" w:val="340"/>
        </w:trPr>
        <w:tc>
          <w:tcPr>
            <w:tcW w:w="9209" w:type="dxa"/>
            <w:gridSpan w:val="2"/>
            <w:vAlign w:val="center"/>
          </w:tcPr>
          <w:p w14:paraId="5D19FDB2" w14:textId="4B05595D" w:rsidR="00B76924" w:rsidRPr="00DA0144" w:rsidRDefault="00B76924" w:rsidP="00B76924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CZĘŚĆ 1</w:t>
            </w:r>
          </w:p>
        </w:tc>
      </w:tr>
      <w:tr w:rsidR="00F2172F" w14:paraId="5C666BF4" w14:textId="77777777" w:rsidTr="00FD7E00">
        <w:tc>
          <w:tcPr>
            <w:tcW w:w="988" w:type="dxa"/>
          </w:tcPr>
          <w:p w14:paraId="36B46FF6" w14:textId="2BC51F45" w:rsidR="00F2172F" w:rsidRDefault="00F2172F" w:rsidP="00FD7E00">
            <w:pPr>
              <w:rPr>
                <w:b/>
                <w:bCs/>
              </w:rPr>
            </w:pPr>
            <w:r w:rsidRPr="00E6769A">
              <w:rPr>
                <w:b/>
                <w:bCs/>
              </w:rPr>
              <w:t>1</w:t>
            </w:r>
            <w:r w:rsidR="00B76924">
              <w:rPr>
                <w:b/>
                <w:bCs/>
              </w:rPr>
              <w:t>.</w:t>
            </w:r>
          </w:p>
          <w:p w14:paraId="433809E8" w14:textId="77777777" w:rsidR="00F2172F" w:rsidRPr="00E6769A" w:rsidRDefault="00F2172F" w:rsidP="00FD7E00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6C5A6D25" w14:textId="474DF89E" w:rsidR="007B4BF5" w:rsidRDefault="00F2172F" w:rsidP="007B4BF5">
            <w:pPr>
              <w:spacing w:line="276" w:lineRule="auto"/>
              <w:jc w:val="both"/>
              <w:rPr>
                <w:b/>
                <w:bCs/>
              </w:rPr>
            </w:pPr>
            <w:r w:rsidRPr="006F62B1">
              <w:rPr>
                <w:b/>
                <w:bCs/>
              </w:rPr>
              <w:t xml:space="preserve">Detektor gazów bojowych - </w:t>
            </w:r>
            <w:r>
              <w:rPr>
                <w:b/>
                <w:bCs/>
              </w:rPr>
              <w:t>s</w:t>
            </w:r>
            <w:r w:rsidRPr="006F62B1">
              <w:rPr>
                <w:b/>
                <w:bCs/>
              </w:rPr>
              <w:t>pektrometr ruchliwości jonów</w:t>
            </w:r>
            <w:r w:rsidR="00C9125C">
              <w:rPr>
                <w:b/>
                <w:bCs/>
              </w:rPr>
              <w:t xml:space="preserve"> w </w:t>
            </w:r>
            <w:r w:rsidR="00B31160">
              <w:rPr>
                <w:b/>
                <w:bCs/>
              </w:rPr>
              <w:t>il</w:t>
            </w:r>
            <w:r w:rsidR="00D20BC0">
              <w:rPr>
                <w:b/>
                <w:bCs/>
              </w:rPr>
              <w:t xml:space="preserve">ość 20 szt. </w:t>
            </w:r>
          </w:p>
          <w:p w14:paraId="69CF09EC" w14:textId="28DE1F10" w:rsidR="00F2172F" w:rsidRPr="00F7141A" w:rsidRDefault="00F2172F" w:rsidP="007B4BF5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zakres pomiarowy: Bojowe Środki Trujące (CWA) oraz Toksyczne Środki Przemysłowe (TIC);</w:t>
            </w:r>
          </w:p>
          <w:p w14:paraId="46BC95D3" w14:textId="77777777" w:rsidR="00F2172F" w:rsidRPr="00F7141A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minimalny zakres CWA: GA, GB, GD, GF, HD, HN3, L, VX, CG;</w:t>
            </w:r>
          </w:p>
          <w:p w14:paraId="4BCC997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jonizacja: bez użycia izotopów promieniotwórczych;</w:t>
            </w:r>
          </w:p>
          <w:p w14:paraId="03294873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tryby pracy: detektor osobisty (CWA/TIC), pomiar skuteczności dekontaminacji;</w:t>
            </w:r>
          </w:p>
          <w:p w14:paraId="61CD16CD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sygnalizacja alarmów: dźwiękowa, optyczna dioda LED oraz wyświetlacz;</w:t>
            </w:r>
          </w:p>
          <w:p w14:paraId="13F0AB11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wyświetlanie alarmów: typ środka chemicznego oraz skala stężenia;</w:t>
            </w:r>
          </w:p>
          <w:p w14:paraId="1F950EF4" w14:textId="1CBB4B5B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zakresy pracy: temp. (min.) - 30</w:t>
            </w:r>
            <w:r w:rsidRPr="006F62B1">
              <w:t>°</w:t>
            </w:r>
            <w:r w:rsidRPr="00F7141A">
              <w:t xml:space="preserve">C - 50°C, wilgotność: 0 – </w:t>
            </w:r>
            <w:r>
              <w:t>95</w:t>
            </w:r>
            <w:r w:rsidRPr="00F7141A">
              <w:t xml:space="preserve"> % RH</w:t>
            </w:r>
            <w:r w:rsidR="007B4BF5">
              <w:t>;</w:t>
            </w:r>
          </w:p>
          <w:p w14:paraId="346B61FC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spełnione standardy: MIL STD 810G;</w:t>
            </w:r>
          </w:p>
          <w:p w14:paraId="4CE9E2F3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 xml:space="preserve">waga urządzenia: max. </w:t>
            </w:r>
            <w:r>
              <w:t>3</w:t>
            </w:r>
            <w:r w:rsidRPr="00F7141A">
              <w:t>700 g;</w:t>
            </w:r>
            <w:r>
              <w:t xml:space="preserve">  </w:t>
            </w:r>
          </w:p>
          <w:p w14:paraId="43B4537A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d</w:t>
            </w:r>
            <w:r w:rsidRPr="00F7141A">
              <w:t>o urządzenia dołączony pokrowiec do noszenia na pasie;</w:t>
            </w:r>
          </w:p>
          <w:p w14:paraId="77F348E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do urządzenia dołączony tester urządzenia;</w:t>
            </w:r>
          </w:p>
          <w:p w14:paraId="56BD324D" w14:textId="77777777" w:rsidR="00B31160" w:rsidRDefault="00B31160" w:rsidP="00B3116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 xml:space="preserve">do urządzenia dołączona dysza do próbkowania w czasie dekontaminacji </w:t>
            </w:r>
            <w:r>
              <w:t xml:space="preserve">w ilości 20 szt. </w:t>
            </w:r>
            <w:r w:rsidRPr="00F7141A">
              <w:t>(jeżeli taka jest wymagana);</w:t>
            </w:r>
          </w:p>
          <w:p w14:paraId="147139A5" w14:textId="2F763593" w:rsidR="00B31160" w:rsidRDefault="00B31160" w:rsidP="00B3116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7141A">
              <w:t>w przypadku wymaganych akcesoriów do pracy urządzenia dołączony zestaw akcesoriów zużywalnych tj. filtry, osuszacze itp. w ilości: 20 kpl</w:t>
            </w:r>
            <w:r w:rsidR="00D20BC0">
              <w:t xml:space="preserve"> </w:t>
            </w:r>
            <w:r w:rsidRPr="00F7141A">
              <w:t>(jeżeli takie są wymagane);</w:t>
            </w:r>
          </w:p>
          <w:p w14:paraId="03CFE465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F465D7">
              <w:t>urządzenie powinno posiadać waliz</w:t>
            </w:r>
            <w:r>
              <w:t>ki</w:t>
            </w:r>
            <w:r w:rsidRPr="00F465D7">
              <w:t xml:space="preserve"> transportow</w:t>
            </w:r>
            <w:r>
              <w:t>e</w:t>
            </w:r>
            <w:r w:rsidRPr="00F465D7">
              <w:t xml:space="preserve"> o wzmocnionej konstrukcji IP67 dostosowane do oferowanego modelu</w:t>
            </w:r>
            <w:r>
              <w:t xml:space="preserve"> oraz do dodatkowych akcesoriów (dwie oddzielne)</w:t>
            </w:r>
            <w:r w:rsidR="007B4BF5">
              <w:t>;</w:t>
            </w:r>
          </w:p>
          <w:p w14:paraId="6DFEA0A9" w14:textId="54FB4B95" w:rsidR="007B4BF5" w:rsidRPr="00DA0144" w:rsidRDefault="00B31160" w:rsidP="007B4BF5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</w:t>
            </w:r>
            <w:r w:rsidR="007B4BF5" w:rsidRPr="00EF0984">
              <w:t>przęt musi być fabrycznie nowy, rok produkcji nie starszy niż 2023</w:t>
            </w:r>
            <w:r w:rsidR="007B4BF5">
              <w:t>.</w:t>
            </w:r>
          </w:p>
        </w:tc>
      </w:tr>
      <w:tr w:rsidR="00B76924" w14:paraId="60F5B489" w14:textId="77777777" w:rsidTr="00A54613">
        <w:tc>
          <w:tcPr>
            <w:tcW w:w="9209" w:type="dxa"/>
            <w:gridSpan w:val="2"/>
          </w:tcPr>
          <w:p w14:paraId="28FF3089" w14:textId="2D758803" w:rsidR="00B76924" w:rsidRPr="006F62B1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CZĘŚĆ 2</w:t>
            </w:r>
          </w:p>
        </w:tc>
      </w:tr>
      <w:tr w:rsidR="00F2172F" w14:paraId="1ABF59AA" w14:textId="77777777" w:rsidTr="00FD7E00">
        <w:trPr>
          <w:trHeight w:val="340"/>
        </w:trPr>
        <w:tc>
          <w:tcPr>
            <w:tcW w:w="988" w:type="dxa"/>
          </w:tcPr>
          <w:p w14:paraId="60485385" w14:textId="7F477BA8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51B8F406" w14:textId="77777777" w:rsidR="00F2172F" w:rsidRPr="00E6769A" w:rsidRDefault="00F2172F" w:rsidP="00FD7E00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19B33544" w14:textId="48B86D3C" w:rsidR="007B4BF5" w:rsidRDefault="00F2172F" w:rsidP="007B4BF5">
            <w:pPr>
              <w:spacing w:line="276" w:lineRule="auto"/>
              <w:jc w:val="both"/>
              <w:rPr>
                <w:b/>
                <w:bCs/>
              </w:rPr>
            </w:pPr>
            <w:r w:rsidRPr="006F62B1">
              <w:rPr>
                <w:b/>
                <w:bCs/>
              </w:rPr>
              <w:t>Podręczny spektrometr FTI</w:t>
            </w:r>
            <w:r w:rsidR="00C9125C">
              <w:rPr>
                <w:b/>
                <w:bCs/>
              </w:rPr>
              <w:t>R w</w:t>
            </w:r>
            <w:r w:rsidR="00D20BC0">
              <w:rPr>
                <w:b/>
                <w:bCs/>
              </w:rPr>
              <w:t xml:space="preserve"> ilość 20 szt. </w:t>
            </w:r>
          </w:p>
          <w:p w14:paraId="3F51BE2C" w14:textId="59E74E49" w:rsidR="00F2172F" w:rsidRDefault="00F2172F" w:rsidP="007B4BF5">
            <w:pPr>
              <w:spacing w:line="276" w:lineRule="auto"/>
              <w:jc w:val="both"/>
            </w:pPr>
            <w:r w:rsidRPr="004E37B6">
              <w:t>Podręczny spektrometr FTIR do identyfikacji substancji chemicznych w postaci ciał stałych i cieczy oraz gazów</w:t>
            </w:r>
            <w:r>
              <w:t xml:space="preserve"> i par,</w:t>
            </w:r>
            <w:r w:rsidRPr="004E37B6">
              <w:t xml:space="preserve"> pozwalający identyfikować narkotyki i ich prekursory, materiały wybuchowe, bojow</w:t>
            </w:r>
            <w:r>
              <w:t>e</w:t>
            </w:r>
            <w:r w:rsidRPr="004E37B6">
              <w:t xml:space="preserve"> środk</w:t>
            </w:r>
            <w:r>
              <w:t>i</w:t>
            </w:r>
            <w:r w:rsidRPr="004E37B6">
              <w:t xml:space="preserve"> </w:t>
            </w:r>
            <w:r>
              <w:t>trujące</w:t>
            </w:r>
            <w:r w:rsidRPr="004E37B6">
              <w:t xml:space="preserve"> oraz ich mieszaniny, substancje toksyczne.</w:t>
            </w:r>
          </w:p>
          <w:p w14:paraId="3DF98490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Urządzenie powinno zapewniać wykonanie pomiaru zarówno próbek stałych (proszku), ciekłych (w tym barwnych) oraz gazów podanych do celi pomiarowej (nastrzyk, worki typu Tedlar). Powinno także mieć możliwość wykonania analizy mieszanin</w:t>
            </w:r>
            <w:r>
              <w:t xml:space="preserve">. </w:t>
            </w:r>
            <w:r>
              <w:br/>
            </w:r>
            <w:r w:rsidRPr="00F2690A">
              <w:t xml:space="preserve">W przypadku wymaganych akcesoriów do pracy urządzenia dołączony zestaw akcesoriów zużywalnych tj. filtry, </w:t>
            </w:r>
            <w:r>
              <w:t xml:space="preserve">worki </w:t>
            </w:r>
            <w:r w:rsidRPr="00F2690A">
              <w:t>itp. w ilości</w:t>
            </w:r>
            <w:r>
              <w:t xml:space="preserve"> wymaganej do wykonania </w:t>
            </w:r>
            <w:r w:rsidRPr="00F2690A">
              <w:t xml:space="preserve">100 </w:t>
            </w:r>
            <w:r>
              <w:t>analiz</w:t>
            </w:r>
            <w:r w:rsidRPr="00F2690A">
              <w:t xml:space="preserve"> (jeżeli takie są wymagane)</w:t>
            </w:r>
            <w:r>
              <w:t>.</w:t>
            </w:r>
          </w:p>
          <w:p w14:paraId="3369EF8B" w14:textId="7E21AB22" w:rsidR="007B4BF5" w:rsidRDefault="007B4BF5" w:rsidP="007B4BF5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Sprzęt musi być fabrycznie nowy, rok produkcji nie starszy niż 2023;</w:t>
            </w:r>
          </w:p>
          <w:p w14:paraId="285F5557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 xml:space="preserve">Urządzenie działające samodzielnie, bez </w:t>
            </w:r>
            <w:r>
              <w:t>konieczności</w:t>
            </w:r>
            <w:r w:rsidRPr="004E37B6">
              <w:t xml:space="preserve"> podłączenia do komputera.</w:t>
            </w:r>
          </w:p>
          <w:p w14:paraId="6C59B9F4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Pomiar i analiza próbki powinna odbywać się w sposób nieniszczący próbkę,</w:t>
            </w:r>
            <w:r>
              <w:t xml:space="preserve"> </w:t>
            </w:r>
            <w:r w:rsidRPr="004E37B6">
              <w:t>bez jej wcześniejszego przygotowania.</w:t>
            </w:r>
          </w:p>
          <w:p w14:paraId="493FAD31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9223F1">
              <w:t>Urządzenie powinno posiadać system weryfikacji prawidłowości nałożenia badanego materiału.</w:t>
            </w:r>
          </w:p>
          <w:p w14:paraId="2AE40BD7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 xml:space="preserve">Biblioteka urządzenia powinna zawierać min. 22 000 związków (cieczy i ciał stałych) oraz min. 5 </w:t>
            </w:r>
            <w:r>
              <w:t>5</w:t>
            </w:r>
            <w:r w:rsidRPr="004E37B6">
              <w:t>00 gazów oraz posiadająca możliwość rozbudowania przez dodawanie widm substancji z poziomu użytkownika lub z zewnętrznych bibliotek komercyjnych.</w:t>
            </w:r>
          </w:p>
          <w:p w14:paraId="09A7052F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Przedstawiony wynik analizy powinien zawierać widmo, nazwę systematyczną</w:t>
            </w:r>
            <w:r>
              <w:t xml:space="preserve"> </w:t>
            </w:r>
            <w:r w:rsidRPr="004E37B6">
              <w:t>oraz opis właściwości zidentyfikowanej substancji.</w:t>
            </w:r>
          </w:p>
          <w:p w14:paraId="677E99E3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Zakres spektralny 4000 cm-</w:t>
            </w:r>
            <w:r>
              <w:t>1</w:t>
            </w:r>
            <w:r w:rsidRPr="004E37B6">
              <w:t xml:space="preserve"> - 650 cm</w:t>
            </w:r>
            <w:r>
              <w:t>-1</w:t>
            </w:r>
            <w:r w:rsidRPr="004E37B6">
              <w:t xml:space="preserve"> z rozdzielczością spektralna co najmniej</w:t>
            </w:r>
            <w:r>
              <w:t xml:space="preserve"> </w:t>
            </w:r>
            <w:r w:rsidRPr="004E37B6">
              <w:t>4 cm-</w:t>
            </w:r>
            <w:r>
              <w:t>1</w:t>
            </w:r>
            <w:r w:rsidRPr="004E37B6">
              <w:t>.</w:t>
            </w:r>
          </w:p>
          <w:p w14:paraId="7EE2940B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lastRenderedPageBreak/>
              <w:t xml:space="preserve">Praca w temperaturach od </w:t>
            </w:r>
            <w:r>
              <w:t>-</w:t>
            </w:r>
            <w:r w:rsidRPr="004E37B6">
              <w:t>15</w:t>
            </w:r>
            <w:r>
              <w:sym w:font="Symbol" w:char="F0B0"/>
            </w:r>
            <w:r w:rsidRPr="004E37B6">
              <w:t>C do + 30</w:t>
            </w:r>
            <w:r>
              <w:sym w:font="Symbol" w:char="F0B0"/>
            </w:r>
            <w:r w:rsidRPr="004E37B6">
              <w:t>C.</w:t>
            </w:r>
          </w:p>
          <w:p w14:paraId="5556707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Waga urządzenia do 7 kg.</w:t>
            </w:r>
          </w:p>
          <w:p w14:paraId="70266D68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Ekran min. 10 ‘’ (LCD lub LED).</w:t>
            </w:r>
          </w:p>
          <w:p w14:paraId="68944246" w14:textId="2F270808" w:rsidR="007B4BF5" w:rsidRPr="00E6769A" w:rsidRDefault="00F2172F" w:rsidP="007B4BF5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E37B6">
              <w:t>Obudowa urządzenia spełniająca normę min. IP 67.</w:t>
            </w:r>
          </w:p>
        </w:tc>
      </w:tr>
      <w:tr w:rsidR="00B76924" w14:paraId="468AFE02" w14:textId="77777777" w:rsidTr="008E4020">
        <w:trPr>
          <w:trHeight w:val="340"/>
        </w:trPr>
        <w:tc>
          <w:tcPr>
            <w:tcW w:w="9209" w:type="dxa"/>
            <w:gridSpan w:val="2"/>
          </w:tcPr>
          <w:p w14:paraId="08DDF84B" w14:textId="5A98D006" w:rsidR="00B76924" w:rsidRPr="006F62B1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CZĘŚĆ 3</w:t>
            </w:r>
          </w:p>
        </w:tc>
      </w:tr>
      <w:tr w:rsidR="00F2172F" w:rsidRPr="00F075BE" w14:paraId="33742FF0" w14:textId="77777777" w:rsidTr="00FD7E00">
        <w:tc>
          <w:tcPr>
            <w:tcW w:w="988" w:type="dxa"/>
          </w:tcPr>
          <w:p w14:paraId="39DF8741" w14:textId="35923A92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4F54A0CE" w14:textId="77777777" w:rsidR="00F2172F" w:rsidRPr="00DA0144" w:rsidRDefault="00F2172F" w:rsidP="00FD7E00"/>
        </w:tc>
        <w:tc>
          <w:tcPr>
            <w:tcW w:w="8221" w:type="dxa"/>
          </w:tcPr>
          <w:p w14:paraId="7CA9D0A7" w14:textId="2E1A14DC" w:rsidR="00F2172F" w:rsidRPr="00FC58D8" w:rsidRDefault="00F2172F" w:rsidP="00FD7E00">
            <w:pPr>
              <w:spacing w:line="276" w:lineRule="auto"/>
              <w:jc w:val="both"/>
              <w:rPr>
                <w:b/>
                <w:bCs/>
              </w:rPr>
            </w:pPr>
            <w:r w:rsidRPr="006F62B1">
              <w:rPr>
                <w:b/>
                <w:bCs/>
              </w:rPr>
              <w:t>Spektrometr do szybkiej i automatycznej analizy oraz identyfikacji nieznanych substancji jednorodnych oraz mieszanin związków, w tym: narkotyków, substancji psychotropowych, prekursorów, dopalaczy, materiałów wybuchowych – z wykorzystaniem zjawiska spektroskopii Ramana</w:t>
            </w:r>
            <w:r w:rsidR="00C9125C">
              <w:rPr>
                <w:b/>
                <w:bCs/>
              </w:rPr>
              <w:t xml:space="preserve"> w </w:t>
            </w:r>
            <w:r w:rsidR="00D20BC0">
              <w:rPr>
                <w:b/>
                <w:bCs/>
              </w:rPr>
              <w:t>ilość 20 zestawów,</w:t>
            </w:r>
          </w:p>
          <w:p w14:paraId="19B6A45C" w14:textId="77777777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Sprzęt musi być fabrycznie nowy, rok produkcji nie starszy niż 2023;</w:t>
            </w:r>
          </w:p>
          <w:p w14:paraId="0ECC237C" w14:textId="126A3D8F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Sprzęt musi znajdować się we wzmocnionej walizce transportowej, uruchomiony i gotowy do pracy w pełnym wymaganym zakresie;</w:t>
            </w:r>
          </w:p>
          <w:p w14:paraId="4879F927" w14:textId="5846B2C1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Urządzenie przenośne, kompaktowe o wymiarach – max. 30x15x10 cm, waga – max. 2 kg.</w:t>
            </w:r>
            <w:r w:rsidR="007B4BF5">
              <w:t>;</w:t>
            </w:r>
          </w:p>
          <w:p w14:paraId="0A583459" w14:textId="7F226BCC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Krótki czas uruchomienia i przeprowadzenia pomiaru</w:t>
            </w:r>
            <w:r w:rsidR="007B4BF5">
              <w:t>;</w:t>
            </w:r>
          </w:p>
          <w:p w14:paraId="74DCF260" w14:textId="7EC69C73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Samodzielna praca, bez konieczności podłączania do komputera</w:t>
            </w:r>
            <w:r w:rsidR="007B4BF5">
              <w:t>;</w:t>
            </w:r>
          </w:p>
          <w:p w14:paraId="5B4B47FB" w14:textId="0200AEDE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Analiza substancji w postaci stałej, proszków oraz cieczy</w:t>
            </w:r>
            <w:r w:rsidR="007B4BF5">
              <w:t>;</w:t>
            </w:r>
          </w:p>
          <w:p w14:paraId="721552CE" w14:textId="31C17CBE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Analiza substancji barwnych</w:t>
            </w:r>
            <w:r w:rsidR="007B4BF5">
              <w:t>;</w:t>
            </w:r>
          </w:p>
          <w:p w14:paraId="371694E2" w14:textId="5CAD6951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Bezinwazyjny pomiar – bezpośrednia analiza substancji bez konieczności przygotowywania próbek</w:t>
            </w:r>
            <w:r w:rsidR="007B4BF5">
              <w:t>;</w:t>
            </w:r>
          </w:p>
          <w:p w14:paraId="785A793D" w14:textId="6EED7E5A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Możliwość pomiaru poprzez przezroczyste opakowania (t</w:t>
            </w:r>
            <w:r w:rsidR="000C0EB6">
              <w:t>z</w:t>
            </w:r>
            <w:r w:rsidRPr="00EF0984">
              <w:t>w. sztuczne, szkło) np. w formie butelek lub woreczków, bez konieczności ich otwierania</w:t>
            </w:r>
            <w:r w:rsidR="007B4BF5">
              <w:t>;</w:t>
            </w:r>
          </w:p>
          <w:p w14:paraId="41EA22E1" w14:textId="31D3EAFD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Urządzenie powinno umożliwiać pomiar próbki przez opakowanie z odjęciem widma opakowania</w:t>
            </w:r>
            <w:r w:rsidR="007B4BF5">
              <w:t>;</w:t>
            </w:r>
          </w:p>
          <w:p w14:paraId="7F1FC3E7" w14:textId="77777777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Wbudowane oprogramowanie umożliwiające identyfikację komponentów mieszanin przy pierwszym pomiarze badanej próbki bez konieczności ingerencji operatora.</w:t>
            </w:r>
          </w:p>
          <w:p w14:paraId="13C1712F" w14:textId="5C0BD7AB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Wbudowane oprogramowanie umożliwiające porównywanie min. 5 dowolnych widm wybieranych przez operatora z dostępnej bazy z widmem badanej próbki.</w:t>
            </w:r>
          </w:p>
          <w:p w14:paraId="469FFFF3" w14:textId="552E49BB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Źródło promieniowania bazujące na laserze z zakresu podczerwieni o długości nie mniejszej niż 1000 nm.</w:t>
            </w:r>
            <w:r w:rsidR="007B4BF5">
              <w:t>;</w:t>
            </w:r>
          </w:p>
          <w:p w14:paraId="032AE6E5" w14:textId="10175D8F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Możliwość ustawienie mocy lasera w zakresie min. od 50 mW do 450 mW, regulacja mocy stopniowa max co 10 mW</w:t>
            </w:r>
            <w:r w:rsidR="007B4BF5">
              <w:t>;</w:t>
            </w:r>
          </w:p>
          <w:p w14:paraId="1FE89BF6" w14:textId="6CD433FF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Zakres spektralny aparatu co najmniej od 200 cm-1 do 2000 cm-1</w:t>
            </w:r>
            <w:r w:rsidR="000C0EB6">
              <w:t>;</w:t>
            </w:r>
          </w:p>
          <w:p w14:paraId="46685595" w14:textId="77777777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Możliwość rozbudowania biblioteki aparatu poprzez dodawanie widm substancji przez użytkownika. Poszerzenie biblioteki możliwe bez podłączenia do zewnętrznego komputera.</w:t>
            </w:r>
          </w:p>
          <w:p w14:paraId="2BA80262" w14:textId="1008D9E6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Możliwość przesyłania wyników przez USB oraz Wi-Fi</w:t>
            </w:r>
            <w:r w:rsidR="007B4BF5">
              <w:t>;</w:t>
            </w:r>
          </w:p>
          <w:p w14:paraId="17EA558D" w14:textId="77777777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Funkcja aktywacji wykonania opóźnionego pomiaru (do 10 min.) – funkcja umożliwiająca oddalenie operatora na bezpieczną odległość od badanej substancji.</w:t>
            </w:r>
          </w:p>
          <w:p w14:paraId="2BEF5706" w14:textId="4DA9DB1C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Wbudowana kamera umożliwiająca wykonanie zdjęć badanej próbki oraz ich zapisywanie wraz z otrzymanym wynikiem.</w:t>
            </w:r>
          </w:p>
          <w:p w14:paraId="487AA461" w14:textId="7ED76DBD" w:rsidR="00F2172F" w:rsidRPr="00EF098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Obsługa urządzenia poprzez wbudowany ekran dotykowy lub za pomocą przycisków – łatwe posługiwanie się aparatem w rękawicach</w:t>
            </w:r>
            <w:r w:rsidR="007B4BF5">
              <w:t>;</w:t>
            </w:r>
          </w:p>
          <w:p w14:paraId="54640851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Darmowa aktualizacja oprogramowania i bibliotek aparatu co najmniej w okresie gwarancji.</w:t>
            </w:r>
          </w:p>
          <w:p w14:paraId="055EE215" w14:textId="77777777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 xml:space="preserve">Praca w trudnych warunkach: odporność na pył i wilgoć (wymogi norm IP-68), praca </w:t>
            </w:r>
            <w:r>
              <w:br/>
            </w:r>
            <w:r w:rsidRPr="00EF0984">
              <w:t>w temp. od -10</w:t>
            </w:r>
            <w:r>
              <w:sym w:font="Symbol" w:char="F0B0"/>
            </w:r>
            <w:r w:rsidRPr="00EF0984">
              <w:t xml:space="preserve"> C do +50</w:t>
            </w:r>
            <w:r>
              <w:sym w:font="Symbol" w:char="F0B0"/>
            </w:r>
            <w:r w:rsidRPr="00EF0984">
              <w:t xml:space="preserve"> C, odporność i wytrzymałość mechaniczna – standard MIL-STD 810G.</w:t>
            </w:r>
          </w:p>
          <w:p w14:paraId="495FF5FB" w14:textId="77777777" w:rsidR="00F2172F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Praca ciągła na zasilaniu baterią – min. 3 godz.</w:t>
            </w:r>
          </w:p>
          <w:p w14:paraId="016C7A0D" w14:textId="77777777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t>Możliwość wymiany baterii bez konieczności wyłączania urządzenia.</w:t>
            </w:r>
          </w:p>
          <w:p w14:paraId="17D4F60E" w14:textId="77777777" w:rsidR="00D20BC0" w:rsidRPr="00EF0984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EF0984">
              <w:lastRenderedPageBreak/>
              <w:t>W zestawie komplet dedykowanych akcesoriów i adapterów min.:</w:t>
            </w:r>
          </w:p>
          <w:p w14:paraId="5FF03AF8" w14:textId="77777777" w:rsidR="00D20BC0" w:rsidRPr="00EF0984" w:rsidRDefault="00D20BC0" w:rsidP="00D20BC0">
            <w:pPr>
              <w:pStyle w:val="Akapitzlist"/>
              <w:spacing w:line="276" w:lineRule="auto"/>
              <w:jc w:val="both"/>
            </w:pPr>
            <w:r>
              <w:t xml:space="preserve">przystawka kątowa, przystawka do fiolek, przystawka do pomiaru przez butelki, adapter / sonda zanurzeniowa do pomiaru wewnątrz objętości badanej próbki, przystawka rozpraszająca do ok 4 mm średnicy wiązki analizy przez opakowania z odjęciem widma opakowania.  </w:t>
            </w:r>
          </w:p>
          <w:p w14:paraId="1E132BAA" w14:textId="77777777" w:rsid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Wymiana adaptera / przystawki nie może wymagać użycia żadnych narzędzi i może być wykonana w warunkach polowych.</w:t>
            </w:r>
          </w:p>
          <w:p w14:paraId="62259F7E" w14:textId="77777777" w:rsid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W zestawie (w dedykowanej osobnej walizce transportowej) powinny być zapewnione dodatkowe akcesoria: </w:t>
            </w:r>
          </w:p>
          <w:p w14:paraId="22D5B926" w14:textId="06A04241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fiolki szklane pasujące do spektrometru z zakrętkami w ilości 400 szt.; </w:t>
            </w:r>
          </w:p>
          <w:p w14:paraId="5846D562" w14:textId="3B302DCB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pipety Pasteura z PE, 3 ml z podziałką w ilości 400 szt.; </w:t>
            </w:r>
          </w:p>
          <w:p w14:paraId="14469534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pipety Pasteura szklane wraz ze smoczkami do pipet w ilości 100 szt.; </w:t>
            </w:r>
          </w:p>
          <w:p w14:paraId="2FAF5F2F" w14:textId="03F788BA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paski bibuły w ilości 400 szt.; </w:t>
            </w:r>
          </w:p>
          <w:p w14:paraId="2C2DFAB0" w14:textId="3EE5E032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woreczki strunowe nie mniejsze niż 4 x 6 cm w ilości 300 szt.; </w:t>
            </w:r>
          </w:p>
          <w:p w14:paraId="789EDFD1" w14:textId="48F6A72C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woreczki strunowe nie mniejsze niż 8 x 12 cm w ilości 300 szt.; </w:t>
            </w:r>
          </w:p>
          <w:p w14:paraId="4DE72418" w14:textId="3B0DBB4F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worki na śmieci 35 l w ilościach 50 szt.</w:t>
            </w:r>
          </w:p>
          <w:p w14:paraId="6EEE0C9B" w14:textId="54376355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jednorazowe osłonki na sondę zanurzeniową w ilości 300 szt.; </w:t>
            </w:r>
          </w:p>
          <w:p w14:paraId="213C0D46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jednorazowe łyżeczki z tworzywa do pobieranie próbek w ilości 200 szt.; </w:t>
            </w:r>
          </w:p>
          <w:p w14:paraId="7534DEE8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pęsety PP, długość 125 mm;</w:t>
            </w:r>
          </w:p>
          <w:p w14:paraId="780BE0C0" w14:textId="4FCCB190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pęsety stalowe duże ze stali nierdzewnej, proste, końce zaokrąglone 200 mm </w:t>
            </w:r>
            <w:r>
              <w:br/>
              <w:t>w ilości 4 szt.;</w:t>
            </w:r>
          </w:p>
          <w:p w14:paraId="6FF93BAA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łyżeczki stal typ 1 łyżeczka podłużna, otwarta,30x20 mm, 200 mm w ilości 8 szt.</w:t>
            </w:r>
          </w:p>
          <w:p w14:paraId="0D290C5D" w14:textId="0A89BF5A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łyżeczki stal typ 2 łyżeczka podłużna, otwarta,30x15 mm, 150 mm w ilości 8 szt.</w:t>
            </w:r>
          </w:p>
          <w:p w14:paraId="74692B78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szpatułki laboratoryjne typu smartSPATILAS 7x210 mm w ilości 300 szt.;</w:t>
            </w:r>
          </w:p>
          <w:p w14:paraId="29B0932B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gaziki nasączone alkoholem do czyszczenia (gaziki do dezynfekcji) w ilości 300 szt.;</w:t>
            </w:r>
          </w:p>
          <w:p w14:paraId="5EFCA426" w14:textId="18D794FA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 xml:space="preserve">strzykawka medyczna 5 ml z wężykiem do pobierania z głębokich pojemników </w:t>
            </w:r>
            <w:r>
              <w:br/>
              <w:t>w ilości 12 szt.;</w:t>
            </w:r>
          </w:p>
          <w:p w14:paraId="34AACF21" w14:textId="39411458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</w:pPr>
            <w:r>
              <w:t>wężyk PCV do strzykawki 5 ml, 2 x 5m;</w:t>
            </w:r>
          </w:p>
          <w:p w14:paraId="108E8493" w14:textId="77777777" w:rsid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lang w:val="en-US"/>
              </w:rPr>
            </w:pPr>
            <w:r w:rsidRPr="00D20BC0">
              <w:rPr>
                <w:lang w:val="en-US"/>
              </w:rPr>
              <w:t xml:space="preserve">SWABTEK EXPLOSIVE DRY TEST w </w:t>
            </w:r>
            <w:r>
              <w:rPr>
                <w:lang w:val="en-US"/>
              </w:rPr>
              <w:t>ilości 100 testów;</w:t>
            </w:r>
          </w:p>
          <w:p w14:paraId="625008F3" w14:textId="77D1F1BE" w:rsidR="00D20BC0" w:rsidRPr="00D20BC0" w:rsidRDefault="00D20BC0" w:rsidP="00D20BC0">
            <w:pPr>
              <w:pStyle w:val="Akapitzlist"/>
              <w:numPr>
                <w:ilvl w:val="0"/>
                <w:numId w:val="7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SWABTEK – Wet Explosives detection KIT w iloścoi 100 testów.</w:t>
            </w:r>
          </w:p>
        </w:tc>
      </w:tr>
      <w:tr w:rsidR="00B76924" w:rsidRPr="00F075BE" w14:paraId="2B8CB52E" w14:textId="77777777" w:rsidTr="00820952">
        <w:tc>
          <w:tcPr>
            <w:tcW w:w="9209" w:type="dxa"/>
            <w:gridSpan w:val="2"/>
          </w:tcPr>
          <w:p w14:paraId="36A32344" w14:textId="7470B2FF" w:rsidR="00B76924" w:rsidRPr="006F62B1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CZĘŚĆ 4</w:t>
            </w:r>
          </w:p>
        </w:tc>
      </w:tr>
      <w:tr w:rsidR="00F2172F" w14:paraId="737CDE93" w14:textId="77777777" w:rsidTr="00FD7E00">
        <w:tc>
          <w:tcPr>
            <w:tcW w:w="988" w:type="dxa"/>
          </w:tcPr>
          <w:p w14:paraId="0B5FE5FA" w14:textId="0B58569E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79066ED9" w14:textId="77777777" w:rsidR="00F2172F" w:rsidRPr="00DA0144" w:rsidRDefault="00F2172F" w:rsidP="00FD7E00"/>
        </w:tc>
        <w:tc>
          <w:tcPr>
            <w:tcW w:w="8221" w:type="dxa"/>
          </w:tcPr>
          <w:p w14:paraId="723EC2CA" w14:textId="0D777103" w:rsidR="000C0EB6" w:rsidRDefault="00F2172F" w:rsidP="000C0EB6">
            <w:pPr>
              <w:spacing w:line="276" w:lineRule="auto"/>
              <w:jc w:val="both"/>
              <w:rPr>
                <w:b/>
                <w:bCs/>
              </w:rPr>
            </w:pPr>
            <w:r w:rsidRPr="00094A9E">
              <w:rPr>
                <w:b/>
                <w:bCs/>
              </w:rPr>
              <w:t>Przenośny system chromatografu gazowego / spektrometru masowego (GC/MS) nadający się do użytku poza tradycyjnym środowiskiem laboratoryjnym</w:t>
            </w:r>
            <w:r w:rsidR="00D20BC0">
              <w:rPr>
                <w:b/>
                <w:bCs/>
              </w:rPr>
              <w:t xml:space="preserve"> w ilości </w:t>
            </w:r>
            <w:r w:rsidR="007702D7">
              <w:rPr>
                <w:b/>
                <w:bCs/>
              </w:rPr>
              <w:t>13</w:t>
            </w:r>
            <w:r w:rsidR="00D20BC0">
              <w:rPr>
                <w:b/>
                <w:bCs/>
              </w:rPr>
              <w:t xml:space="preserve"> zestawów.</w:t>
            </w:r>
          </w:p>
          <w:p w14:paraId="14B74D16" w14:textId="05503CF2" w:rsidR="00F2172F" w:rsidRPr="00094A9E" w:rsidRDefault="00F2172F" w:rsidP="000C0EB6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 w:rsidRPr="00094A9E">
              <w:t>Minimalne dane GC / MS:</w:t>
            </w:r>
          </w:p>
          <w:p w14:paraId="571508E0" w14:textId="77777777" w:rsidR="00F2172F" w:rsidRPr="00094A9E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094A9E">
              <w:t xml:space="preserve">wymiary max. </w:t>
            </w:r>
            <w:r>
              <w:t>4</w:t>
            </w:r>
            <w:r w:rsidRPr="00094A9E">
              <w:t>00 x 4</w:t>
            </w:r>
            <w:r>
              <w:t>00</w:t>
            </w:r>
            <w:r w:rsidRPr="00094A9E">
              <w:t xml:space="preserve"> x 400 mm;</w:t>
            </w:r>
          </w:p>
          <w:p w14:paraId="5D0268F1" w14:textId="77777777" w:rsidR="00F2172F" w:rsidRPr="00094A9E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094A9E">
              <w:t>masa nie większa niż 18 kg. (łącznie z pompami, gazem nośnym i bateriami).</w:t>
            </w:r>
          </w:p>
          <w:p w14:paraId="4080D126" w14:textId="77777777" w:rsidR="00F2172F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094A9E">
              <w:t>warunki pracy: temperatura od 0</w:t>
            </w:r>
            <w:r>
              <w:sym w:font="Symbol" w:char="F0B0"/>
            </w:r>
            <w:r w:rsidRPr="00094A9E">
              <w:t xml:space="preserve"> do 40 </w:t>
            </w:r>
            <w:r w:rsidRPr="00094A9E">
              <w:sym w:font="Symbol" w:char="F0B0"/>
            </w:r>
            <w:r w:rsidRPr="00094A9E">
              <w:t xml:space="preserve">C, wilgotność </w:t>
            </w:r>
            <w:r w:rsidRPr="00094A9E">
              <w:sym w:font="Symbol" w:char="F03C"/>
            </w:r>
            <w:r w:rsidRPr="00094A9E">
              <w:t xml:space="preserve"> 95%.</w:t>
            </w:r>
          </w:p>
          <w:p w14:paraId="5F03AE7A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Urządzenie wyposażone w wbudowany ekran min 9 cala;</w:t>
            </w:r>
          </w:p>
          <w:p w14:paraId="2B49589C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Oprogramowanie analityczne zainstalowane w urządzeniu bez wymogu stosowania zewnętrznego komputera;</w:t>
            </w:r>
          </w:p>
          <w:p w14:paraId="37D92DCB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System GC/MS musi pozwalać na analizy zarówno jakościowe jak i ilościowe;</w:t>
            </w:r>
          </w:p>
          <w:p w14:paraId="21BE8569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Urządzenie powinno posiadać alarmy dźwiękowe i wizualne;</w:t>
            </w:r>
          </w:p>
          <w:p w14:paraId="2510DD9F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Jonizacja powinna odbywać się dzięki EI lub źródle</w:t>
            </w:r>
            <w:r w:rsidRPr="00094A9E">
              <w:t xml:space="preserve"> nieemitującego promieniowanie</w:t>
            </w:r>
            <w:r>
              <w:t>;</w:t>
            </w:r>
          </w:p>
          <w:p w14:paraId="1312D363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Analizator masowy musi posiadać liniowy kwadrupol;</w:t>
            </w:r>
          </w:p>
          <w:p w14:paraId="54444066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lastRenderedPageBreak/>
              <w:t>System musi posiadać w pełni zintegrowany system pomp. Aparat nie może wymagać używania dodatkowej zewnętrznej pompy luz zewnętrznych urządzeń do wytwarzania lub modyfikowania próżni;</w:t>
            </w:r>
          </w:p>
          <w:p w14:paraId="5967752D" w14:textId="258075EA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>
              <w:t>akres masowy co najmniej od 15 do 500 m/z;</w:t>
            </w:r>
          </w:p>
          <w:p w14:paraId="71071D4E" w14:textId="29636E77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K</w:t>
            </w:r>
            <w:r w:rsidR="00F2172F">
              <w:t xml:space="preserve">olumna chromatografu typu LTM z możliwością grzania w zakresie 40 – 300 </w:t>
            </w:r>
            <w:r w:rsidR="00F2172F">
              <w:sym w:font="Symbol" w:char="F0B0"/>
            </w:r>
            <w:r w:rsidR="00F2172F">
              <w:t xml:space="preserve">C, </w:t>
            </w:r>
            <w:r w:rsidR="00F2172F">
              <w:br/>
              <w:t xml:space="preserve">z przyrostem temperatury do 100 </w:t>
            </w:r>
            <w:r w:rsidR="00F2172F">
              <w:sym w:font="Symbol" w:char="F0B0"/>
            </w:r>
            <w:r w:rsidR="00F2172F">
              <w:t>C/ min.;</w:t>
            </w:r>
          </w:p>
          <w:p w14:paraId="38FC30FF" w14:textId="7ADB67B4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A</w:t>
            </w:r>
            <w:r w:rsidR="00F2172F">
              <w:t>parat musi być wyposażony w min. 15 m kolumnę typu DB-5MS;</w:t>
            </w:r>
          </w:p>
          <w:p w14:paraId="3DF083A0" w14:textId="2E30B7F5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>
              <w:t>asilanie aparatu – możliwość stosowania akumulatorów lub zasilania sieciowego 100 – 120/220-240 VAC, 50/60 Hz, 15 A;</w:t>
            </w:r>
          </w:p>
          <w:p w14:paraId="4EF6548F" w14:textId="1A879F0D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</w:t>
            </w:r>
            <w:r w:rsidR="00F2172F">
              <w:t xml:space="preserve">ystem GC/MS musi mieć możliwość szybkiej analizy gazów (detekcji </w:t>
            </w:r>
            <w:r w:rsidR="00F2172F">
              <w:br/>
              <w:t>i identyfikacji0poprzez wbudowany membranowy system (np. MIMS) pozwalający na szybką detekcję w czasie rzeczywistym (z pominięciem chromatografu);</w:t>
            </w:r>
          </w:p>
          <w:p w14:paraId="5B16DE12" w14:textId="3311ADE1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</w:t>
            </w:r>
            <w:r w:rsidR="00F2172F">
              <w:t>ystem GC/MS musi dawać możliwość wykonywania potwierdzającej analizy gazów przy użyciu techniki koncentracji bazującej na stałym sorbencie, bez wykorzystywania dodatkowych narzędzi czy akcesoriów;</w:t>
            </w:r>
          </w:p>
          <w:p w14:paraId="17523680" w14:textId="1CBD667C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</w:t>
            </w:r>
            <w:r w:rsidR="00F2172F">
              <w:t>ystem musi posiadać zintegrowaną i ogrzewaną linię transferową do pobierania i analiz gazów;</w:t>
            </w:r>
          </w:p>
          <w:p w14:paraId="48019DCC" w14:textId="1A36B896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U</w:t>
            </w:r>
            <w:r w:rsidR="00F2172F">
              <w:t>rządzenie musi posiadać dwa tryby pomiarów gazów: analiza pełna GC/MS oraz tryb monitorowania w czasie rzeczywistym – tylko tryb MS;</w:t>
            </w:r>
          </w:p>
          <w:p w14:paraId="010F7806" w14:textId="73AF1EAB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S</w:t>
            </w:r>
            <w:r w:rsidR="00F2172F">
              <w:t>ystem GC/MS musi być wyposażony w zintegrowany dozownik typu split/splitlees, który musi pozwalać na następujące sposoby wprowadzenia próbki (odpowiednie zestawy dołączone do aparatu):</w:t>
            </w:r>
          </w:p>
          <w:p w14:paraId="497C3AA6" w14:textId="77777777" w:rsidR="00F2172F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>
              <w:t>bezpośredni nastrzyk odpowiednio przygotowanych cieczy organicznych (strzykawka w wyposażeniu podstawowym aparatu);</w:t>
            </w:r>
          </w:p>
          <w:p w14:paraId="3DE2BC30" w14:textId="77777777" w:rsidR="00F2172F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>
              <w:t>możliwość wprowadzania próbki przy użyciu techniki SPME (strzykawka SPME wraz z co najmniej 3 włóknami typu PDMS/DVB w wyposażeniu podstawowym aparatu);</w:t>
            </w:r>
          </w:p>
          <w:p w14:paraId="3E5A4020" w14:textId="2F613F8C" w:rsidR="00F2172F" w:rsidRDefault="000C0EB6" w:rsidP="00F2172F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S</w:t>
            </w:r>
            <w:r w:rsidR="00F2172F">
              <w:t>ystem musi pracować na helu jako gazie nośnym dostarczonym z zewnętrznej butli (aparat wyposażony w odpowiednie złącza) jak i z wewnętrznego wymiennego zbiornika;</w:t>
            </w:r>
          </w:p>
          <w:p w14:paraId="275AD86E" w14:textId="79A21866" w:rsidR="00F2172F" w:rsidRDefault="000C0EB6" w:rsidP="00F2172F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S</w:t>
            </w:r>
            <w:r w:rsidR="00F2172F">
              <w:t>ystem musi posiadać wewnętrzny wzorzec kalibracyjny;</w:t>
            </w:r>
          </w:p>
          <w:p w14:paraId="522E48EC" w14:textId="74DE910F" w:rsidR="00D20BC0" w:rsidRDefault="00D20BC0" w:rsidP="00D20BC0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system powinien umożliwić analizę ilościową i jakościową bojowych środków trujących, toksycznych środków przemysłowych, materiałów wybuchowych i substancji szkodliwych na poziomie co najmniej 0,1 ppm (part per milion);</w:t>
            </w:r>
          </w:p>
          <w:p w14:paraId="6A889954" w14:textId="32EE8E97" w:rsidR="00F2172F" w:rsidRDefault="000C0EB6" w:rsidP="00F2172F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O</w:t>
            </w:r>
            <w:r w:rsidR="00F2172F">
              <w:t>programowanie powinno posiadać najnowszą wersję biblioteki NIST (przy odbiorach);</w:t>
            </w:r>
          </w:p>
          <w:p w14:paraId="05664E75" w14:textId="6D90C046" w:rsidR="00F2172F" w:rsidRDefault="000C0EB6" w:rsidP="00F2172F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O</w:t>
            </w:r>
            <w:r w:rsidR="00F2172F">
              <w:t>budowa aparatu powinna być tak skonstruowana, aby była możliwość jego dekontaminacji;</w:t>
            </w:r>
          </w:p>
          <w:p w14:paraId="5454CD78" w14:textId="3AD7E978" w:rsidR="00D20BC0" w:rsidRDefault="00D20BC0" w:rsidP="00D20BC0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Aparat musi posiadać zasilanie bateryjne pozwalające na min. 2 h pracy, z możliwością wymiany baterii „na gorąco” – bez konieczności wyłączania urządzenia lub podpinania go do zasilania zewnętrznego;</w:t>
            </w:r>
          </w:p>
          <w:p w14:paraId="31E7E048" w14:textId="5A20910B" w:rsidR="00D20BC0" w:rsidRDefault="00D20BC0" w:rsidP="00D20BC0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Oprogramowanie GC/MS musi posiadać uproszczony interfejs, a także być zabezpieczone hasłem oraz posiadać możliwość bezprzewodowego eksportu danych do komputera;</w:t>
            </w:r>
          </w:p>
          <w:p w14:paraId="3A155070" w14:textId="70D509BD" w:rsidR="00D20BC0" w:rsidRPr="00D20BC0" w:rsidRDefault="00D20BC0" w:rsidP="00D20BC0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D20BC0">
              <w:rPr>
                <w:color w:val="000000" w:themeColor="text1"/>
              </w:rPr>
              <w:t>Wraz z aparatem wykonawca dostarczy materiały zużywalne na 500 pomiarów (gaz nośny, uszczelki do dozownika itp.) oraz zestaw narzędzi niezbędny do wykonania prac serwisowo - konserwacyjnych;</w:t>
            </w:r>
          </w:p>
          <w:p w14:paraId="4DEDE274" w14:textId="5B9F13C8" w:rsidR="00D20BC0" w:rsidRPr="00D20BC0" w:rsidRDefault="00D20BC0" w:rsidP="00D20BC0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D20BC0">
              <w:rPr>
                <w:color w:val="000000" w:themeColor="text1"/>
              </w:rPr>
              <w:t>Wraz z aparatem należy dostarczyć mieszaninę wzorcową do sprawdzania aparatu typu GROB lub inną zalecaną przez producenta);</w:t>
            </w:r>
          </w:p>
          <w:p w14:paraId="72B70D0F" w14:textId="0FCE0DA0" w:rsidR="00F2172F" w:rsidRPr="00094A9E" w:rsidRDefault="000C0EB6" w:rsidP="00F2172F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</w:pPr>
            <w:r>
              <w:t>C</w:t>
            </w:r>
            <w:r w:rsidR="00F2172F">
              <w:t>ały zestaw powinien być zapakowany w wzmocnione walizce.</w:t>
            </w:r>
          </w:p>
        </w:tc>
      </w:tr>
      <w:tr w:rsidR="00B76924" w14:paraId="54ECF479" w14:textId="77777777" w:rsidTr="00C23A33">
        <w:tc>
          <w:tcPr>
            <w:tcW w:w="9209" w:type="dxa"/>
            <w:gridSpan w:val="2"/>
          </w:tcPr>
          <w:p w14:paraId="609F28CC" w14:textId="079AE7B2" w:rsidR="00B76924" w:rsidRPr="00094A9E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CZĘŚĆ 5</w:t>
            </w:r>
          </w:p>
        </w:tc>
      </w:tr>
      <w:tr w:rsidR="00F2172F" w14:paraId="0D6AF7C3" w14:textId="77777777" w:rsidTr="00FD7E00">
        <w:tc>
          <w:tcPr>
            <w:tcW w:w="988" w:type="dxa"/>
          </w:tcPr>
          <w:p w14:paraId="1873AB0F" w14:textId="26D0D5F1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28762974" w14:textId="77777777" w:rsidR="00F2172F" w:rsidRPr="00DA0144" w:rsidRDefault="00F2172F" w:rsidP="00FD7E00"/>
        </w:tc>
        <w:tc>
          <w:tcPr>
            <w:tcW w:w="8221" w:type="dxa"/>
          </w:tcPr>
          <w:p w14:paraId="58211A29" w14:textId="01538DFC" w:rsidR="00F2172F" w:rsidRDefault="00F2172F" w:rsidP="00FD7E00">
            <w:pPr>
              <w:spacing w:line="276" w:lineRule="auto"/>
              <w:rPr>
                <w:b/>
                <w:color w:val="000000"/>
              </w:rPr>
            </w:pPr>
            <w:r w:rsidRPr="00094A9E">
              <w:rPr>
                <w:b/>
                <w:color w:val="000000"/>
              </w:rPr>
              <w:lastRenderedPageBreak/>
              <w:t>Ręczny monitor skażeń spełniający poniższe wymagania</w:t>
            </w:r>
            <w:r w:rsidR="00D20BC0">
              <w:rPr>
                <w:b/>
                <w:color w:val="000000"/>
              </w:rPr>
              <w:t xml:space="preserve"> w ilości 20 szt.</w:t>
            </w:r>
          </w:p>
          <w:p w14:paraId="08F57AA1" w14:textId="6D800621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lastRenderedPageBreak/>
              <w:t>U</w:t>
            </w:r>
            <w:r w:rsidR="00F2172F" w:rsidRPr="00444D87">
              <w:t>rządzenie w wersji przenośnej do pomiaru skażeń promieniotwórczych alfa, beta, gamma.</w:t>
            </w:r>
          </w:p>
          <w:p w14:paraId="4C6E1CE6" w14:textId="12B146F7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444D87">
              <w:t>akres pomiarowy równoważnika mocy dawki min. od 100 nSv/h do 100 mSv/h.</w:t>
            </w:r>
          </w:p>
          <w:p w14:paraId="3757760D" w14:textId="254BD281" w:rsidR="00F2172F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444D87">
              <w:t>akres energii min. od 60 keV do 3 MeV.</w:t>
            </w:r>
          </w:p>
          <w:p w14:paraId="13FD54A2" w14:textId="75986BA6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D</w:t>
            </w:r>
            <w:r w:rsidRPr="00444D87">
              <w:t>opuszczalne jednostki pomiarowe: cps, cps/cm², Bq, Bq/cm².</w:t>
            </w:r>
          </w:p>
          <w:p w14:paraId="4F6C9783" w14:textId="471B77FE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Pr="00444D87">
              <w:t>asilanie: baterie, zasilacz sieciowy.</w:t>
            </w:r>
          </w:p>
          <w:p w14:paraId="17E1E2B4" w14:textId="2C21CFDE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444D87">
              <w:t>akres temperatury pracy od – 10</w:t>
            </w:r>
            <w:r w:rsidR="00F2172F">
              <w:sym w:font="Symbol" w:char="F0B0"/>
            </w:r>
            <w:r w:rsidR="00F2172F" w:rsidRPr="00444D87">
              <w:t xml:space="preserve"> do + 45°C.</w:t>
            </w:r>
          </w:p>
          <w:p w14:paraId="4FC2DEFE" w14:textId="5E88330A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P</w:t>
            </w:r>
            <w:r w:rsidR="00F2172F" w:rsidRPr="00444D87">
              <w:t>owierzchnia detektora min. 325 cm²,</w:t>
            </w:r>
          </w:p>
          <w:p w14:paraId="2CC7C7F9" w14:textId="684703E8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M</w:t>
            </w:r>
            <w:r w:rsidR="00F2172F" w:rsidRPr="00444D87">
              <w:t>aksymalna masa urządzenia z sondą (detektorem) – maks. 3,5 kg.</w:t>
            </w:r>
          </w:p>
          <w:p w14:paraId="074F6F3C" w14:textId="18CCC0C9" w:rsidR="00F2172F" w:rsidRPr="00444D87" w:rsidRDefault="000C0EB6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U</w:t>
            </w:r>
            <w:r w:rsidR="00F2172F" w:rsidRPr="00444D87">
              <w:t>rządzenie powinno posiadać walizkę transportową o wzmocnionej konstrukcji IP67 dostosowanej do oferowanego modelu.</w:t>
            </w:r>
          </w:p>
        </w:tc>
      </w:tr>
      <w:tr w:rsidR="00B76924" w14:paraId="035314FF" w14:textId="77777777" w:rsidTr="00A53838">
        <w:tc>
          <w:tcPr>
            <w:tcW w:w="9209" w:type="dxa"/>
            <w:gridSpan w:val="2"/>
          </w:tcPr>
          <w:p w14:paraId="1F8D1B0A" w14:textId="2995830A" w:rsidR="00B76924" w:rsidRPr="00094A9E" w:rsidRDefault="00B76924" w:rsidP="00B76924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CZĘŚĆ 6</w:t>
            </w:r>
          </w:p>
        </w:tc>
      </w:tr>
      <w:tr w:rsidR="00F2172F" w14:paraId="68162AED" w14:textId="77777777" w:rsidTr="00FD7E00">
        <w:tc>
          <w:tcPr>
            <w:tcW w:w="988" w:type="dxa"/>
          </w:tcPr>
          <w:p w14:paraId="5BAFB8B3" w14:textId="5B429BEE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7F4D8217" w14:textId="77777777" w:rsidR="00F2172F" w:rsidRPr="00DA0144" w:rsidRDefault="00F2172F" w:rsidP="00FD7E00"/>
        </w:tc>
        <w:tc>
          <w:tcPr>
            <w:tcW w:w="8221" w:type="dxa"/>
          </w:tcPr>
          <w:p w14:paraId="5B84AF1B" w14:textId="6F5C795E" w:rsidR="00F2172F" w:rsidRPr="00425F4D" w:rsidRDefault="00F2172F" w:rsidP="00FD7E00">
            <w:pPr>
              <w:spacing w:line="276" w:lineRule="auto"/>
              <w:jc w:val="both"/>
              <w:rPr>
                <w:b/>
                <w:bCs/>
                <w:color w:val="FF0000"/>
              </w:rPr>
            </w:pPr>
            <w:r w:rsidRPr="00444D87">
              <w:rPr>
                <w:b/>
                <w:bCs/>
              </w:rPr>
              <w:t>Elektroniczny dawkomierz osobisty z odczytem bezpośrednim</w:t>
            </w:r>
            <w:r w:rsidR="00D20BC0">
              <w:rPr>
                <w:b/>
                <w:bCs/>
              </w:rPr>
              <w:t xml:space="preserve"> w ilości 2000 szt.</w:t>
            </w:r>
            <w:r w:rsidR="001916E4">
              <w:rPr>
                <w:b/>
                <w:bCs/>
              </w:rPr>
              <w:t xml:space="preserve"> </w:t>
            </w:r>
          </w:p>
          <w:p w14:paraId="0C3E774D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Pomiar mocy dawki Sv/h oraz sumaryczny dawki w Sv</w:t>
            </w:r>
            <w:r>
              <w:t xml:space="preserve"> wraz z równoważnikami Hp (10) Hp(0,07);</w:t>
            </w:r>
          </w:p>
          <w:p w14:paraId="53738C4E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 xml:space="preserve">Zakres pracy w oknie energetycznym od </w:t>
            </w:r>
            <w:r>
              <w:t>16</w:t>
            </w:r>
            <w:r w:rsidRPr="00444D87">
              <w:t xml:space="preserve"> keV do 10 MeV;</w:t>
            </w:r>
          </w:p>
          <w:p w14:paraId="12DA632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Czułość 0,05 μSv/h (0,005 mrem/h);</w:t>
            </w:r>
          </w:p>
          <w:p w14:paraId="61F4925E" w14:textId="57FD28FA" w:rsidR="00D20BC0" w:rsidRPr="00444D87" w:rsidRDefault="00D20BC0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Alarm akustyczny, wibracyjny i wizualny</w:t>
            </w:r>
            <w:r>
              <w:t xml:space="preserve"> min.</w:t>
            </w:r>
            <w:r w:rsidRPr="00444D87">
              <w:t xml:space="preserve"> 9</w:t>
            </w:r>
            <w:r>
              <w:t>5</w:t>
            </w:r>
            <w:r w:rsidRPr="00444D87">
              <w:t xml:space="preserve"> d</w:t>
            </w:r>
            <w:r>
              <w:t xml:space="preserve">BA w odległości </w:t>
            </w:r>
            <w:r w:rsidRPr="00444D87">
              <w:t>20 cm, super jasna dioda LED</w:t>
            </w:r>
            <w:r>
              <w:t>;</w:t>
            </w:r>
          </w:p>
          <w:p w14:paraId="42507394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Możliwość wyłączenia alarmów – praca w trybie cichym;</w:t>
            </w:r>
          </w:p>
          <w:p w14:paraId="236EDA5F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Pomiary promieniowania gamma</w:t>
            </w:r>
            <w:r>
              <w:t xml:space="preserve"> oraz X-ray</w:t>
            </w:r>
            <w:r w:rsidRPr="00444D87">
              <w:t>;</w:t>
            </w:r>
          </w:p>
          <w:p w14:paraId="44312468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Wbudowany alarm rozładowania baterii;</w:t>
            </w:r>
          </w:p>
          <w:p w14:paraId="79371192" w14:textId="6ED85620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 xml:space="preserve">Zasilanie na łatwo wymienialne (bez dodatkowych uprawnień i specjalistycznego wyposażenia) </w:t>
            </w:r>
            <w:r>
              <w:t xml:space="preserve">standardowe </w:t>
            </w:r>
            <w:r w:rsidRPr="00444D87">
              <w:t xml:space="preserve">baterie typu alkalicznego (50 dni ciągłej pracy, 150 dni </w:t>
            </w:r>
            <w:r w:rsidRPr="00444D87">
              <w:br/>
              <w:t xml:space="preserve">w trybie 8/24h) lub </w:t>
            </w:r>
            <w:r>
              <w:t>bateria litowe</w:t>
            </w:r>
            <w:r w:rsidRPr="00444D87">
              <w:t xml:space="preserve"> (4,5 miesiąca ciągłej pracy lub 13 miesięcy w trybie 8/24h);</w:t>
            </w:r>
          </w:p>
          <w:p w14:paraId="2C4E8C9D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Stopień ochrony IP67;</w:t>
            </w:r>
          </w:p>
          <w:p w14:paraId="7DAC91CE" w14:textId="4703593C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Wymiary max: 100 mm x 65 mm x 25mm;</w:t>
            </w:r>
          </w:p>
          <w:p w14:paraId="2CD81939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Na każde</w:t>
            </w:r>
            <w:r>
              <w:t xml:space="preserve"> </w:t>
            </w:r>
            <w:r w:rsidRPr="00444D87">
              <w:t xml:space="preserve">100 szt. dozymetrów czytnik wraz z oprogramowaniem do komputera </w:t>
            </w:r>
            <w:r>
              <w:br/>
            </w:r>
            <w:r w:rsidRPr="00444D87">
              <w:t>w komplecie;</w:t>
            </w:r>
          </w:p>
          <w:p w14:paraId="03B7DA5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Wbudowana pamięć z funkcją rejestracji wartości szczytowej mocy dawki i czasu jej wystąpienia;</w:t>
            </w:r>
          </w:p>
          <w:p w14:paraId="2C05B09D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Bezprzewodowe przesyłanie danych pomiarowych.</w:t>
            </w:r>
          </w:p>
          <w:p w14:paraId="38CE9425" w14:textId="498292BE" w:rsidR="000C0EB6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425F4D">
              <w:t xml:space="preserve">W okresie </w:t>
            </w:r>
            <w:r>
              <w:t>od daty dostarczenia do 2026 roku</w:t>
            </w:r>
            <w:r w:rsidRPr="00425F4D">
              <w:t xml:space="preserve"> dostawca zapewni sprawdzenie dawkomierzy </w:t>
            </w:r>
            <w:r>
              <w:br/>
            </w:r>
            <w:r w:rsidRPr="00425F4D">
              <w:t xml:space="preserve">w akredytowanym laboratorium zgodnie </w:t>
            </w:r>
            <w:r w:rsidRPr="000E0D2C">
              <w:rPr>
                <w:color w:val="000000" w:themeColor="text1"/>
              </w:rPr>
              <w:t>z Rozporządzeniem Rady Ministrów dnia 23 grudnia 2002 r. w sprawie wymagań dotyczących sprzętu dozymetrycznego (Dz.U. 2002 nr 239 poz.2032).</w:t>
            </w:r>
          </w:p>
        </w:tc>
      </w:tr>
      <w:tr w:rsidR="00B76924" w14:paraId="53605C9C" w14:textId="77777777" w:rsidTr="00A2136E">
        <w:tc>
          <w:tcPr>
            <w:tcW w:w="9209" w:type="dxa"/>
            <w:gridSpan w:val="2"/>
          </w:tcPr>
          <w:p w14:paraId="0E399D9E" w14:textId="58C76D8D" w:rsidR="00B76924" w:rsidRPr="00444D87" w:rsidRDefault="00B76924" w:rsidP="00B76924">
            <w:pPr>
              <w:tabs>
                <w:tab w:val="left" w:pos="1200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CZĘŚĆ 7</w:t>
            </w:r>
          </w:p>
        </w:tc>
      </w:tr>
      <w:tr w:rsidR="00F2172F" w14:paraId="27D63F19" w14:textId="77777777" w:rsidTr="00FD7E00">
        <w:tc>
          <w:tcPr>
            <w:tcW w:w="988" w:type="dxa"/>
          </w:tcPr>
          <w:p w14:paraId="3579BDFC" w14:textId="7EE25A00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1A7A3801" w14:textId="77777777" w:rsidR="00F2172F" w:rsidRDefault="00F2172F" w:rsidP="00FD7E00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5DC32E77" w14:textId="2BDAD587" w:rsidR="00F2172F" w:rsidRPr="006B13CB" w:rsidRDefault="00F2172F" w:rsidP="00FD7E00">
            <w:pPr>
              <w:spacing w:line="276" w:lineRule="auto"/>
              <w:jc w:val="both"/>
              <w:rPr>
                <w:b/>
                <w:bCs/>
              </w:rPr>
            </w:pPr>
            <w:r w:rsidRPr="006B13CB">
              <w:rPr>
                <w:b/>
                <w:bCs/>
              </w:rPr>
              <w:t>Elektroniczny dawkomierz osobisty z funkcją pomiaru dawki neutronó</w:t>
            </w:r>
            <w:r w:rsidR="000C0EB6">
              <w:rPr>
                <w:b/>
                <w:bCs/>
              </w:rPr>
              <w:t>w</w:t>
            </w:r>
            <w:r w:rsidR="00D20BC0">
              <w:rPr>
                <w:b/>
                <w:bCs/>
              </w:rPr>
              <w:t xml:space="preserve"> w ilości 25 szt.</w:t>
            </w:r>
          </w:p>
          <w:p w14:paraId="23DA7C99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Pomiar mocy dawki Sv/h oraz sumaryczny dawki w Sv</w:t>
            </w:r>
            <w:r>
              <w:t xml:space="preserve"> wraz z równoważnikami Hp (10) Hp(0,077);</w:t>
            </w:r>
          </w:p>
          <w:p w14:paraId="0FEACC9B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Pomiar neutronów termicznych do 20 MeV;</w:t>
            </w:r>
          </w:p>
          <w:p w14:paraId="3DB813AD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Zakres zliczania neutronów min. od 0,1 do 1000 cps;</w:t>
            </w:r>
          </w:p>
          <w:p w14:paraId="59D7A49E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Możliwość pomiarów impulsów x-ray do długości od 2ms;</w:t>
            </w:r>
          </w:p>
          <w:p w14:paraId="40D33A42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 xml:space="preserve">Zakres pracy w oknie energetycznym od </w:t>
            </w:r>
            <w:r>
              <w:t>16</w:t>
            </w:r>
            <w:r w:rsidRPr="00444D87">
              <w:t xml:space="preserve"> keV do 10 MeV;</w:t>
            </w:r>
          </w:p>
          <w:p w14:paraId="026ECF4C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Czułość 0,05 μSv/h;</w:t>
            </w:r>
          </w:p>
          <w:p w14:paraId="0314EB03" w14:textId="2A4099F6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Alarm akustyczny, wibracyjny i wizualny</w:t>
            </w:r>
            <w:r>
              <w:t xml:space="preserve"> min.</w:t>
            </w:r>
            <w:r w:rsidRPr="00444D87">
              <w:t xml:space="preserve"> 9</w:t>
            </w:r>
            <w:r>
              <w:t>5</w:t>
            </w:r>
            <w:r w:rsidRPr="00444D87">
              <w:t xml:space="preserve"> d</w:t>
            </w:r>
            <w:r>
              <w:t xml:space="preserve">BA w odległości </w:t>
            </w:r>
            <w:r w:rsidRPr="00444D87">
              <w:t>20 cm, super jasna dioda LED;</w:t>
            </w:r>
          </w:p>
          <w:p w14:paraId="72DF7857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lastRenderedPageBreak/>
              <w:t>Pomiary promieniowania gamma</w:t>
            </w:r>
            <w:r>
              <w:t xml:space="preserve"> oraz X-ray</w:t>
            </w:r>
            <w:r w:rsidRPr="00444D87">
              <w:t>;</w:t>
            </w:r>
          </w:p>
          <w:p w14:paraId="33E6CA91" w14:textId="1351A574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Liniowość pomiaru ± 10%, pomiędzy 10 Sv/h i 50 Sv/h zliczana jest dawka &gt; 10 Sv/h;</w:t>
            </w:r>
          </w:p>
          <w:p w14:paraId="0F536108" w14:textId="4E40E172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Stopień ochrony IP67</w:t>
            </w:r>
            <w:r w:rsidR="00D20BC0">
              <w:t>;</w:t>
            </w:r>
          </w:p>
          <w:p w14:paraId="57796972" w14:textId="77777777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Waga max: 110 g z bateriami i klipsem;</w:t>
            </w:r>
          </w:p>
          <w:p w14:paraId="1E7DB444" w14:textId="633D79E4" w:rsid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>Wymiary max: 100 mm x 65 mm x 25mm</w:t>
            </w:r>
            <w:r>
              <w:t>;</w:t>
            </w:r>
          </w:p>
          <w:p w14:paraId="0F962B4E" w14:textId="0DDC2D79" w:rsidR="00D20BC0" w:rsidRPr="00444D87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 xml:space="preserve">Kompaktowa (jednoczęściowa) budowa urządzenia; </w:t>
            </w:r>
          </w:p>
          <w:p w14:paraId="7759F262" w14:textId="4A7AF908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444D87">
              <w:t xml:space="preserve">Na </w:t>
            </w:r>
            <w:r>
              <w:t>25</w:t>
            </w:r>
            <w:r w:rsidRPr="00444D87">
              <w:t xml:space="preserve"> szt. dozymetrów czytnik wraz z oprogramowaniem do komputera (Windows) </w:t>
            </w:r>
            <w:r>
              <w:br/>
            </w:r>
            <w:r w:rsidRPr="00444D87">
              <w:t>w komplecie</w:t>
            </w:r>
            <w:r w:rsidR="00D20BC0">
              <w:t>;</w:t>
            </w:r>
          </w:p>
          <w:p w14:paraId="1090CC83" w14:textId="51F74D40" w:rsid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Wbudowany alarm rozładowania baterii;</w:t>
            </w:r>
          </w:p>
          <w:p w14:paraId="391EC0CC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Wbudowana pamięć z funkcją rejestracji wartości szczytowej mocy dawki i czasu jej wystąpienia;</w:t>
            </w:r>
          </w:p>
          <w:p w14:paraId="7220A39C" w14:textId="1056B597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color w:val="000000" w:themeColor="text1"/>
              </w:rPr>
            </w:pPr>
            <w:r w:rsidRPr="000E0D2C">
              <w:rPr>
                <w:color w:val="000000" w:themeColor="text1"/>
              </w:rPr>
              <w:t xml:space="preserve">W okresie od daty dostarczenia do 2026 roku dostawca zapewni sprawdzenie dawkomierzy w akredytowanym laboratorium zgodnie z Rozporządzeniem Rady Ministrów dnia 23 grudnia 2002 r. w sprawie wymagań dotyczących sprzętu dozymetrycznego (Dz.U. 2002 nr 239 poz.2032). </w:t>
            </w:r>
          </w:p>
          <w:p w14:paraId="36C111D7" w14:textId="77777777" w:rsidR="00F2172F" w:rsidRPr="00444D87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0E0D2C">
              <w:rPr>
                <w:color w:val="000000" w:themeColor="text1"/>
              </w:rPr>
              <w:t xml:space="preserve">Bezprzewodowe przesyłanie </w:t>
            </w:r>
            <w:r>
              <w:t>danych pomiarowych.</w:t>
            </w:r>
          </w:p>
        </w:tc>
      </w:tr>
      <w:tr w:rsidR="00B76924" w14:paraId="112823E7" w14:textId="77777777" w:rsidTr="00FD0D3E">
        <w:tc>
          <w:tcPr>
            <w:tcW w:w="9209" w:type="dxa"/>
            <w:gridSpan w:val="2"/>
          </w:tcPr>
          <w:p w14:paraId="2A54C577" w14:textId="539B2E13" w:rsidR="00B76924" w:rsidRPr="006B13CB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CZĘŚĆ 8</w:t>
            </w:r>
          </w:p>
        </w:tc>
      </w:tr>
      <w:tr w:rsidR="00F2172F" w14:paraId="5251C508" w14:textId="77777777" w:rsidTr="00FD7E00">
        <w:tc>
          <w:tcPr>
            <w:tcW w:w="988" w:type="dxa"/>
          </w:tcPr>
          <w:p w14:paraId="569F76A9" w14:textId="17FEE239" w:rsidR="00F2172F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3E9826BC" w14:textId="7DF95DD8" w:rsidR="00F2172F" w:rsidRPr="0097012C" w:rsidRDefault="00F2172F" w:rsidP="00FD7E00">
            <w:pPr>
              <w:spacing w:line="276" w:lineRule="auto"/>
              <w:jc w:val="both"/>
            </w:pPr>
            <w:r w:rsidRPr="006F62B1">
              <w:rPr>
                <w:b/>
                <w:bCs/>
              </w:rPr>
              <w:t xml:space="preserve">Przenośny analizator do badań skażenia promieniotwórczego próbek środowiskowych </w:t>
            </w:r>
            <w:r w:rsidRPr="006F62B1">
              <w:rPr>
                <w:b/>
                <w:bCs/>
              </w:rPr>
              <w:br/>
              <w:t>i żywnościowych</w:t>
            </w:r>
            <w:r w:rsidR="004D19E9">
              <w:rPr>
                <w:b/>
                <w:bCs/>
              </w:rPr>
              <w:t xml:space="preserve"> – 5 sztuk</w:t>
            </w:r>
          </w:p>
          <w:p w14:paraId="6E12BF01" w14:textId="67AB43A1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Przenośne urządzenie do pomiaru próbek środowiskowych za pomocą detektora proporcjonalnego</w:t>
            </w:r>
            <w:r w:rsidR="00AF2317">
              <w:t>;</w:t>
            </w:r>
          </w:p>
          <w:p w14:paraId="603678DB" w14:textId="0278E2E4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Próg czułości dla zanieczyszczenia beta - 1 Bq, dla zanieczyszczenia alfa - 0,1, Bq</w:t>
            </w:r>
            <w:r w:rsidR="00AF2317">
              <w:t>;</w:t>
            </w:r>
          </w:p>
          <w:p w14:paraId="11E340A7" w14:textId="168D2C15" w:rsid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Gęstość okien detektorów: </w:t>
            </w:r>
            <w:r w:rsidRPr="006F62B1">
              <w:sym w:font="Symbol" w:char="F03C"/>
            </w:r>
            <w:r w:rsidRPr="006F62B1">
              <w:t xml:space="preserve"> 2 mg/cm2; </w:t>
            </w:r>
          </w:p>
          <w:p w14:paraId="5E08559F" w14:textId="77777777" w:rsidR="00D20BC0" w:rsidRPr="006F62B1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Zakresy energii beta: </w:t>
            </w:r>
          </w:p>
          <w:p w14:paraId="00C99486" w14:textId="77777777" w:rsidR="00D20BC0" w:rsidRPr="006F62B1" w:rsidRDefault="00D20BC0" w:rsidP="00D20BC0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6F62B1">
              <w:t xml:space="preserve">beta </w:t>
            </w:r>
            <w:r w:rsidRPr="006F62B1">
              <w:sym w:font="Symbol" w:char="F03E"/>
            </w:r>
            <w:r w:rsidRPr="006F62B1">
              <w:t xml:space="preserve"> 60 keV, alfa </w:t>
            </w:r>
            <w:r w:rsidRPr="006F62B1">
              <w:sym w:font="Symbol" w:char="F03E"/>
            </w:r>
            <w:r w:rsidRPr="006F62B1">
              <w:t xml:space="preserve"> 3 MeV;</w:t>
            </w:r>
          </w:p>
          <w:p w14:paraId="50539166" w14:textId="77777777" w:rsidR="00D20BC0" w:rsidRPr="006F62B1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Minimalna obserwowalna aktywność: </w:t>
            </w:r>
          </w:p>
          <w:p w14:paraId="30FDE327" w14:textId="77777777" w:rsidR="00D20BC0" w:rsidRPr="006F62B1" w:rsidRDefault="00D20BC0" w:rsidP="00D20BC0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6F62B1">
              <w:t xml:space="preserve">beta </w:t>
            </w:r>
            <w:r w:rsidRPr="006F62B1">
              <w:sym w:font="Symbol" w:char="F0A3"/>
            </w:r>
            <w:r w:rsidRPr="006F62B1">
              <w:t xml:space="preserve"> 1 Bq 90Sr (100 s, tło maksymalne 0,2 </w:t>
            </w:r>
            <w:r w:rsidRPr="006F62B1">
              <w:sym w:font="Symbol" w:char="F06D"/>
            </w:r>
            <w:r w:rsidRPr="006F62B1">
              <w:t>Gy/godz.);</w:t>
            </w:r>
          </w:p>
          <w:p w14:paraId="2A1E0DE8" w14:textId="7D01905A" w:rsidR="00D20BC0" w:rsidRPr="006F62B1" w:rsidRDefault="00D20BC0" w:rsidP="00D20BC0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 w:rsidRPr="006F62B1">
              <w:t xml:space="preserve">alfa </w:t>
            </w:r>
            <w:r w:rsidRPr="006F62B1">
              <w:sym w:font="Symbol" w:char="F0A3"/>
            </w:r>
            <w:r w:rsidRPr="006F62B1">
              <w:t xml:space="preserve"> 0,1 Bq 241 Am (1000 s, tło maksymalne 0,2 </w:t>
            </w:r>
            <w:r w:rsidRPr="006F62B1">
              <w:sym w:font="Symbol" w:char="F06D"/>
            </w:r>
            <w:r w:rsidRPr="006F62B1">
              <w:t>Gy/godz.);</w:t>
            </w:r>
          </w:p>
          <w:p w14:paraId="31B59373" w14:textId="3CFF03B6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Obszar wykrywania: minimalna średnica 40 mm lub minimum 15 cm2</w:t>
            </w:r>
            <w:r w:rsidR="00AF2317">
              <w:t>;</w:t>
            </w:r>
          </w:p>
          <w:p w14:paraId="1DE673B4" w14:textId="77777777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Minimalna średnica miski </w:t>
            </w:r>
            <w:r w:rsidRPr="006F62B1">
              <w:sym w:font="Symbol" w:char="F0A3"/>
            </w:r>
            <w:r w:rsidRPr="006F62B1">
              <w:t xml:space="preserve"> 40 mm;</w:t>
            </w:r>
          </w:p>
          <w:p w14:paraId="2CF17A76" w14:textId="77777777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Minimalna wysokość miski </w:t>
            </w:r>
            <w:r w:rsidRPr="006F62B1">
              <w:sym w:font="Symbol" w:char="F0A3"/>
            </w:r>
            <w:r w:rsidRPr="006F62B1">
              <w:t xml:space="preserve"> 5 mm; </w:t>
            </w:r>
          </w:p>
          <w:p w14:paraId="46F3D1F1" w14:textId="77777777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Waga do 25 kg;</w:t>
            </w:r>
          </w:p>
          <w:p w14:paraId="12C9D28F" w14:textId="77777777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Interfejs komunikacyjny: LAN – Ethernet 10/100, USB;</w:t>
            </w:r>
          </w:p>
          <w:p w14:paraId="639F80C7" w14:textId="77777777" w:rsidR="00F2172F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Kabel LAN min. 2 m;</w:t>
            </w:r>
          </w:p>
          <w:p w14:paraId="709D39A9" w14:textId="15146CC0" w:rsidR="00D20BC0" w:rsidRPr="006F62B1" w:rsidRDefault="00D20BC0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Adapter sieciowy w możliwością zasilania z instalacji samochodowej</w:t>
            </w:r>
            <w:r>
              <w:t>;</w:t>
            </w:r>
          </w:p>
          <w:p w14:paraId="2703C6AB" w14:textId="77777777" w:rsidR="00F2172F" w:rsidRPr="006F62B1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 xml:space="preserve">Zakres temperatury pracy: od 10 do 35 </w:t>
            </w:r>
            <w:r w:rsidRPr="006F62B1">
              <w:sym w:font="Symbol" w:char="F0B0"/>
            </w:r>
            <w:r w:rsidRPr="006F62B1">
              <w:t>C;</w:t>
            </w:r>
          </w:p>
          <w:p w14:paraId="56E96197" w14:textId="77777777" w:rsidR="00F2172F" w:rsidRPr="00DA0144" w:rsidRDefault="00F2172F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6F62B1">
              <w:t>Wilgotność względna: od 20 do 80 %.</w:t>
            </w:r>
          </w:p>
        </w:tc>
      </w:tr>
      <w:tr w:rsidR="00B76924" w14:paraId="40D0337E" w14:textId="77777777" w:rsidTr="003B5C0B">
        <w:tc>
          <w:tcPr>
            <w:tcW w:w="9209" w:type="dxa"/>
            <w:gridSpan w:val="2"/>
          </w:tcPr>
          <w:p w14:paraId="2258B97A" w14:textId="0E3C5449" w:rsidR="00B76924" w:rsidRPr="006F62B1" w:rsidRDefault="00B76924" w:rsidP="00B7692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CZĘŚĆ 9</w:t>
            </w:r>
          </w:p>
        </w:tc>
      </w:tr>
      <w:tr w:rsidR="00F2172F" w14:paraId="37CD39D6" w14:textId="77777777" w:rsidTr="00FD7E00">
        <w:tc>
          <w:tcPr>
            <w:tcW w:w="988" w:type="dxa"/>
          </w:tcPr>
          <w:p w14:paraId="2600A251" w14:textId="579F52E6" w:rsidR="00F2172F" w:rsidRPr="005A118B" w:rsidRDefault="00AD13B9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015FD22D" w14:textId="77777777" w:rsidR="00F2172F" w:rsidRPr="005A118B" w:rsidRDefault="00F2172F" w:rsidP="00FD7E00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540EA62B" w14:textId="4ADB9F4C" w:rsidR="00F2172F" w:rsidRPr="005A118B" w:rsidRDefault="00F2172F" w:rsidP="00FD7E00">
            <w:pPr>
              <w:jc w:val="both"/>
            </w:pPr>
            <w:r w:rsidRPr="005A118B">
              <w:rPr>
                <w:rFonts w:eastAsia="Century Gothic"/>
                <w:b/>
                <w:bCs/>
              </w:rPr>
              <w:t>Ręczne urządzenie do wykrywania, lokalizacji i identyfikacji izotopów promieniotwórczych</w:t>
            </w:r>
            <w:r w:rsidR="00C9125C">
              <w:rPr>
                <w:rFonts w:eastAsia="Century Gothic"/>
                <w:b/>
                <w:bCs/>
              </w:rPr>
              <w:t xml:space="preserve"> w ilości 20 szt.</w:t>
            </w:r>
          </w:p>
          <w:p w14:paraId="5109A4B3" w14:textId="15B20551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B</w:t>
            </w:r>
            <w:r w:rsidR="00F2172F" w:rsidRPr="005A118B">
              <w:t>ezźródłowe urządzenie do identyfikacji radionuklidów;</w:t>
            </w:r>
          </w:p>
          <w:p w14:paraId="7A004D9A" w14:textId="5547B0E4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</w:t>
            </w:r>
            <w:r w:rsidR="00F2172F" w:rsidRPr="005A118B">
              <w:t>ykrywanie i pomiar promieniowania gamma i neutronowego;</w:t>
            </w:r>
          </w:p>
          <w:p w14:paraId="78AE0055" w14:textId="7A96A3D7" w:rsidR="00F2172F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Ws</w:t>
            </w:r>
            <w:r w:rsidR="00F2172F" w:rsidRPr="005A118B">
              <w:t>kazania lokalizacji źródła;</w:t>
            </w:r>
          </w:p>
          <w:p w14:paraId="2E651107" w14:textId="373FF507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 w:rsidRPr="00D20BC0">
              <w:rPr>
                <w:color w:val="000000" w:themeColor="text1"/>
              </w:rPr>
              <w:t xml:space="preserve">etektor scyntylacyjny zapewniający rozdzielczość </w:t>
            </w:r>
            <w:r w:rsidRPr="00D20BC0">
              <w:rPr>
                <w:color w:val="000000" w:themeColor="text1"/>
              </w:rPr>
              <w:sym w:font="Symbol" w:char="F0A3"/>
            </w:r>
            <w:r w:rsidRPr="00D20BC0">
              <w:rPr>
                <w:color w:val="000000" w:themeColor="text1"/>
              </w:rPr>
              <w:t xml:space="preserve"> 7,5 % dla energii 662 keV;</w:t>
            </w:r>
          </w:p>
          <w:p w14:paraId="4E83B935" w14:textId="63BD8843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 w:rsidRPr="00D20BC0">
              <w:rPr>
                <w:color w:val="000000" w:themeColor="text1"/>
              </w:rPr>
              <w:t>etektor neutronów wykorzystujący gaz Hg-3</w:t>
            </w:r>
          </w:p>
          <w:p w14:paraId="16347A8B" w14:textId="5B2D6DC3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M</w:t>
            </w:r>
            <w:r w:rsidR="00F2172F" w:rsidRPr="005A118B">
              <w:t xml:space="preserve">ożliwość pracy w zanurzeniu min. 10 m. </w:t>
            </w:r>
          </w:p>
          <w:p w14:paraId="24FD6821" w14:textId="2AEBBEA3" w:rsidR="00F2172F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</w:t>
            </w:r>
            <w:r w:rsidR="00F2172F" w:rsidRPr="005A118B">
              <w:t>budowana komunikacja bezprzewodowa;</w:t>
            </w:r>
          </w:p>
          <w:p w14:paraId="00BA1CB5" w14:textId="05FD358B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Z</w:t>
            </w:r>
            <w:r w:rsidRPr="00D20BC0">
              <w:rPr>
                <w:color w:val="000000" w:themeColor="text1"/>
              </w:rPr>
              <w:t>godność́ z ANSI N42.42 i ANSI N42.34;</w:t>
            </w:r>
          </w:p>
          <w:p w14:paraId="289081D9" w14:textId="7FBE6C8C" w:rsidR="00F2172F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5A118B">
              <w:t>akres energii gamma od 10 keV do 10 Mev;</w:t>
            </w:r>
          </w:p>
          <w:p w14:paraId="024360A0" w14:textId="58B06D2D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D20BC0">
              <w:t>Czułość: 1850 cps/</w:t>
            </w:r>
            <w:r w:rsidRPr="00D20BC0">
              <w:sym w:font="Symbol" w:char="F06D"/>
            </w:r>
            <w:r w:rsidRPr="00D20BC0">
              <w:t>Sv/h;</w:t>
            </w:r>
          </w:p>
          <w:p w14:paraId="79A4DC91" w14:textId="64F5BA26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5A118B">
              <w:t xml:space="preserve">akres wykrywanej dawki: 10 nSv/h – 10mSv/h / </w:t>
            </w:r>
            <w:r w:rsidR="00F2172F" w:rsidRPr="005A118B">
              <w:sym w:font="Symbol" w:char="F0B1"/>
            </w:r>
            <w:r w:rsidR="00F2172F" w:rsidRPr="005A118B">
              <w:t xml:space="preserve"> 30%;</w:t>
            </w:r>
          </w:p>
          <w:p w14:paraId="44AE8E14" w14:textId="2C59B457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T</w:t>
            </w:r>
            <w:r w:rsidR="00F2172F" w:rsidRPr="005A118B">
              <w:t xml:space="preserve">ryb identyfikacji zakresu wykrywanej dawki: 10 nSv/h – 250 </w:t>
            </w:r>
            <w:r w:rsidR="00F2172F" w:rsidRPr="005A118B">
              <w:sym w:font="Symbol" w:char="F06D"/>
            </w:r>
            <w:r w:rsidR="00F2172F" w:rsidRPr="005A118B">
              <w:t>Sv/h;</w:t>
            </w:r>
          </w:p>
          <w:p w14:paraId="778D6237" w14:textId="213C6C9A" w:rsidR="00F2172F" w:rsidRPr="005A118B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Z</w:t>
            </w:r>
            <w:r w:rsidR="00F2172F" w:rsidRPr="005A118B">
              <w:t>akres wykrywanej dawki przy przeciążeniu: 10 mSv/h – 500 mSv/h;</w:t>
            </w:r>
          </w:p>
          <w:p w14:paraId="05FDC6BA" w14:textId="0EE17743" w:rsidR="00F2172F" w:rsidRDefault="00AF2317" w:rsidP="00F2172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T</w:t>
            </w:r>
            <w:r w:rsidR="00F2172F" w:rsidRPr="005A118B">
              <w:t>emperatura pracy od -25</w:t>
            </w:r>
            <w:r w:rsidR="00F2172F" w:rsidRPr="005A118B">
              <w:sym w:font="Symbol" w:char="F0B0"/>
            </w:r>
            <w:r w:rsidR="00F2172F" w:rsidRPr="005A118B">
              <w:t>C do +50</w:t>
            </w:r>
            <w:r w:rsidR="00F2172F" w:rsidRPr="005A118B">
              <w:sym w:font="Symbol" w:char="F0B0"/>
            </w:r>
            <w:r w:rsidR="00F2172F" w:rsidRPr="005A118B">
              <w:t>C;</w:t>
            </w:r>
          </w:p>
          <w:p w14:paraId="77E59780" w14:textId="54C3A092" w:rsidR="00D20BC0" w:rsidRPr="00D20BC0" w:rsidRDefault="00D20BC0" w:rsidP="00D20BC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>
              <w:t>W</w:t>
            </w:r>
            <w:r w:rsidRPr="00D20BC0">
              <w:t>aga max. 2 kg;</w:t>
            </w:r>
          </w:p>
          <w:p w14:paraId="2A27113E" w14:textId="39686E4A" w:rsidR="00F2172F" w:rsidRPr="005A118B" w:rsidRDefault="00F2172F" w:rsidP="00FD7E0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</w:pPr>
            <w:r w:rsidRPr="005A118B">
              <w:t>komunikacja: Bluetooth, min. klasa BLE 4.0, min. 8 m zasięgu, WIFI 802.11 g/n;</w:t>
            </w:r>
          </w:p>
        </w:tc>
      </w:tr>
      <w:tr w:rsidR="00B76924" w14:paraId="370DAC32" w14:textId="77777777" w:rsidTr="00B02FC1">
        <w:tc>
          <w:tcPr>
            <w:tcW w:w="9209" w:type="dxa"/>
            <w:gridSpan w:val="2"/>
          </w:tcPr>
          <w:p w14:paraId="204CA2C9" w14:textId="6874F7EE" w:rsidR="00B76924" w:rsidRPr="005A118B" w:rsidRDefault="00B76924" w:rsidP="00B76924">
            <w:pPr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lastRenderedPageBreak/>
              <w:t>CZĘŚĆ 10</w:t>
            </w:r>
          </w:p>
        </w:tc>
      </w:tr>
      <w:tr w:rsidR="00F2172F" w14:paraId="7CCE809D" w14:textId="77777777" w:rsidTr="00FD7E00">
        <w:tc>
          <w:tcPr>
            <w:tcW w:w="988" w:type="dxa"/>
          </w:tcPr>
          <w:p w14:paraId="57309710" w14:textId="3FC879C2" w:rsidR="00F2172F" w:rsidRDefault="00F2172F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D13B9">
              <w:rPr>
                <w:b/>
                <w:bCs/>
              </w:rPr>
              <w:t>.</w:t>
            </w:r>
          </w:p>
          <w:p w14:paraId="7E203639" w14:textId="77777777" w:rsidR="00F2172F" w:rsidRDefault="00F2172F" w:rsidP="00FD7E00">
            <w:pPr>
              <w:rPr>
                <w:b/>
                <w:bCs/>
              </w:rPr>
            </w:pPr>
          </w:p>
        </w:tc>
        <w:tc>
          <w:tcPr>
            <w:tcW w:w="8221" w:type="dxa"/>
          </w:tcPr>
          <w:p w14:paraId="34CD1AC0" w14:textId="6DBFA905" w:rsidR="00F2172F" w:rsidRPr="006F62B1" w:rsidRDefault="00F2172F" w:rsidP="00FD7E00">
            <w:pPr>
              <w:spacing w:line="276" w:lineRule="auto"/>
              <w:jc w:val="both"/>
              <w:rPr>
                <w:b/>
                <w:bCs/>
              </w:rPr>
            </w:pPr>
            <w:r w:rsidRPr="006F62B1">
              <w:rPr>
                <w:rFonts w:eastAsia="Century Gothic"/>
                <w:b/>
                <w:bCs/>
              </w:rPr>
              <w:t>Wielofunkcyjna kamera termowizyjna</w:t>
            </w:r>
            <w:r w:rsidR="00C9125C">
              <w:rPr>
                <w:rFonts w:eastAsia="Century Gothic"/>
                <w:b/>
                <w:bCs/>
              </w:rPr>
              <w:t xml:space="preserve"> w ilości 20 szt.</w:t>
            </w:r>
          </w:p>
          <w:p w14:paraId="3B87FCE9" w14:textId="77777777" w:rsidR="00F2172F" w:rsidRDefault="00F2172F" w:rsidP="00FD7E00">
            <w:pPr>
              <w:spacing w:line="276" w:lineRule="auto"/>
            </w:pPr>
            <w:r>
              <w:t>Kamera termowizyjna o minimalnych parametrach:</w:t>
            </w:r>
          </w:p>
          <w:p w14:paraId="6AFE4338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rozdzielczości w podczerwieni: 320×240 pikseli,</w:t>
            </w:r>
          </w:p>
          <w:p w14:paraId="3765AD9C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wyświetlacz LCD 4”,</w:t>
            </w:r>
          </w:p>
          <w:p w14:paraId="52C213A9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pole widzenia: 51° × 38°</w:t>
            </w:r>
          </w:p>
          <w:p w14:paraId="7A791A00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częstotliwość odświeżania obrazu: 60 Hz</w:t>
            </w:r>
          </w:p>
          <w:p w14:paraId="12E76984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detektor / zakres widzenia: niechłodzony mikrobolometr / 7.5–13 μm,</w:t>
            </w:r>
          </w:p>
          <w:p w14:paraId="52C795A3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czułość / NETD: poniżej 30 mK,</w:t>
            </w:r>
          </w:p>
          <w:p w14:paraId="4DC48041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tryby obrazu: tryb strażacki NFPA, czarno-biały tryb strażacki, tryb ogniowy, tryb poszukiwawczo-ratowniczy, tryb wykrywania ciepła, galeria miniatur.</w:t>
            </w:r>
          </w:p>
          <w:p w14:paraId="067928FD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nagrywanie do 500 minut filmu w sekwencjach,</w:t>
            </w:r>
          </w:p>
          <w:p w14:paraId="7126308C" w14:textId="491B3E10" w:rsidR="00F2172F" w:rsidRDefault="00AF2317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 xml:space="preserve">minimalne </w:t>
            </w:r>
            <w:r w:rsidR="00F2172F">
              <w:t xml:space="preserve">zakresy pomiarowe temperatur: </w:t>
            </w:r>
          </w:p>
          <w:p w14:paraId="6121655E" w14:textId="77777777" w:rsidR="00F2172F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>
              <w:t xml:space="preserve">od –20 °C do +150 °C </w:t>
            </w:r>
          </w:p>
          <w:p w14:paraId="593AA063" w14:textId="77777777" w:rsidR="00F2172F" w:rsidRDefault="00F2172F" w:rsidP="00F2172F">
            <w:pPr>
              <w:pStyle w:val="Akapitzlist"/>
              <w:numPr>
                <w:ilvl w:val="0"/>
                <w:numId w:val="1"/>
              </w:numPr>
              <w:spacing w:line="276" w:lineRule="auto"/>
              <w:ind w:left="1068"/>
              <w:jc w:val="both"/>
            </w:pPr>
            <w:r>
              <w:t>od 0 °C do +650 °C</w:t>
            </w:r>
          </w:p>
          <w:p w14:paraId="49476D65" w14:textId="3E4A7D68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 xml:space="preserve">możliwość pracy w temperaturze do </w:t>
            </w:r>
            <w:r w:rsidR="00AF2317">
              <w:t xml:space="preserve">min. </w:t>
            </w:r>
            <w:r>
              <w:t>2</w:t>
            </w:r>
            <w:r w:rsidR="00D20BC0">
              <w:t>5</w:t>
            </w:r>
            <w:r>
              <w:t xml:space="preserve">0 </w:t>
            </w:r>
            <w:r>
              <w:sym w:font="Symbol" w:char="F0B0"/>
            </w:r>
            <w:r>
              <w:t>C,</w:t>
            </w:r>
          </w:p>
          <w:p w14:paraId="4D1912B5" w14:textId="4F3B1BFB" w:rsidR="00D20BC0" w:rsidRDefault="00D20BC0" w:rsidP="00D20BC0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analiza pomiarów: 1</w:t>
            </w:r>
          </w:p>
          <w:p w14:paraId="543C86EB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automatyczne rozpoznawanie ciepła: tryb rozpoznawania ciepła (najgorętsze 20% obrazu przedstawione przy pomocy palety barw)</w:t>
            </w:r>
          </w:p>
          <w:p w14:paraId="3110CD4C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interfejs: aktualizacja z komputera PC i urządzeń Ma</w:t>
            </w:r>
          </w:p>
          <w:p w14:paraId="6E700DD9" w14:textId="77777777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 xml:space="preserve">wodoszczelność: IP 67 </w:t>
            </w:r>
          </w:p>
          <w:p w14:paraId="5BD02D19" w14:textId="75B1CE8A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odporność na upadek</w:t>
            </w:r>
            <w:r w:rsidR="00AF2317">
              <w:t xml:space="preserve"> min</w:t>
            </w:r>
            <w:r>
              <w:t xml:space="preserve">: 2m na beton </w:t>
            </w:r>
          </w:p>
          <w:p w14:paraId="5C5F0E3E" w14:textId="16E8DC04" w:rsidR="00F2172F" w:rsidRDefault="00F2172F" w:rsidP="00F2172F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 xml:space="preserve">waga kamery z baterią: </w:t>
            </w:r>
            <w:r w:rsidR="00AF2317">
              <w:t>p</w:t>
            </w:r>
            <w:r>
              <w:t>oniżej 1,</w:t>
            </w:r>
            <w:r w:rsidR="00AF2317">
              <w:t>5</w:t>
            </w:r>
            <w:r>
              <w:t xml:space="preserve"> kg</w:t>
            </w:r>
            <w:r w:rsidR="00D20BC0">
              <w:t>;</w:t>
            </w:r>
          </w:p>
          <w:p w14:paraId="468321F6" w14:textId="77777777" w:rsidR="00D20BC0" w:rsidRDefault="00D20BC0" w:rsidP="00D20BC0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bateria i czas pracy: Li-ion, 3.5 godziny</w:t>
            </w:r>
          </w:p>
          <w:p w14:paraId="73881463" w14:textId="7CE0BB30" w:rsidR="00D20BC0" w:rsidRDefault="00D20BC0" w:rsidP="00D20BC0">
            <w:pPr>
              <w:pStyle w:val="Akapitzlist"/>
              <w:numPr>
                <w:ilvl w:val="0"/>
                <w:numId w:val="4"/>
              </w:numPr>
              <w:spacing w:line="276" w:lineRule="auto"/>
            </w:pPr>
            <w:r>
              <w:t>ładowanie: dwukanałowa ładowarka i ładowarka samochodowa</w:t>
            </w:r>
          </w:p>
          <w:p w14:paraId="640815D7" w14:textId="77777777" w:rsidR="00F2172F" w:rsidRDefault="00F2172F" w:rsidP="00FD7E00">
            <w:pPr>
              <w:spacing w:line="276" w:lineRule="auto"/>
            </w:pPr>
            <w:r>
              <w:t xml:space="preserve">Całość zapakowana w walizkę transportową. </w:t>
            </w:r>
          </w:p>
          <w:p w14:paraId="498F628B" w14:textId="77777777" w:rsidR="00D20BC0" w:rsidRDefault="00D20BC0" w:rsidP="00D20BC0">
            <w:pPr>
              <w:spacing w:line="276" w:lineRule="auto"/>
            </w:pPr>
            <w:r>
              <w:t>Kamera powinna spełniać min. normy:</w:t>
            </w:r>
          </w:p>
          <w:p w14:paraId="1CC439BA" w14:textId="77777777" w:rsidR="00D20BC0" w:rsidRDefault="00D20BC0" w:rsidP="00D20BC0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>
              <w:t>NFPA 1801:2013 (norma dla kamer termowizyjnych)</w:t>
            </w:r>
          </w:p>
          <w:p w14:paraId="2EE75622" w14:textId="77777777" w:rsidR="00D20BC0" w:rsidRDefault="00D20BC0" w:rsidP="00D20BC0">
            <w:pPr>
              <w:pStyle w:val="Akapitzlist"/>
              <w:numPr>
                <w:ilvl w:val="0"/>
                <w:numId w:val="5"/>
              </w:numPr>
              <w:spacing w:line="276" w:lineRule="auto"/>
            </w:pPr>
            <w:r>
              <w:t>ANSI/ISA 12.12.01 (klasa I, strefa 2, grupy C i D) (norma dla użytkowania w strefach zagrożenia wybuchem)</w:t>
            </w:r>
          </w:p>
          <w:p w14:paraId="4A17596D" w14:textId="26012197" w:rsidR="00F2172F" w:rsidRPr="00DA0144" w:rsidRDefault="00D20BC0" w:rsidP="00AF2317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</w:pPr>
            <w:r>
              <w:t>NFPA 1801: Wibracje, odporność na uderzenia, korozję, przetarcia powierzchni wyświetlacza, odporność na wysoką temperaturę i płomienie, wytrzymałość oznakowania produktu.</w:t>
            </w:r>
          </w:p>
        </w:tc>
      </w:tr>
    </w:tbl>
    <w:p w14:paraId="709969D8" w14:textId="77777777" w:rsidR="002C28D8" w:rsidRDefault="002C28D8"/>
    <w:sectPr w:rsidR="002C28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94678" w14:textId="77777777" w:rsidR="00D74902" w:rsidRDefault="00D74902" w:rsidP="00541693">
      <w:r>
        <w:separator/>
      </w:r>
    </w:p>
  </w:endnote>
  <w:endnote w:type="continuationSeparator" w:id="0">
    <w:p w14:paraId="2E051E10" w14:textId="77777777" w:rsidR="00D74902" w:rsidRDefault="00D74902" w:rsidP="0054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78CA2" w14:textId="77777777" w:rsidR="00D74902" w:rsidRDefault="00D74902" w:rsidP="00541693">
      <w:r>
        <w:separator/>
      </w:r>
    </w:p>
  </w:footnote>
  <w:footnote w:type="continuationSeparator" w:id="0">
    <w:p w14:paraId="4FE79635" w14:textId="77777777" w:rsidR="00D74902" w:rsidRDefault="00D74902" w:rsidP="0054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FC2F" w14:textId="207D3D37" w:rsidR="00541693" w:rsidRPr="00365F37" w:rsidRDefault="00F075BE" w:rsidP="00541693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A22B50" wp14:editId="47AEF799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69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9D2FDA" wp14:editId="3E8F74B6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FB1C09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41693">
      <w:rPr>
        <w:noProof/>
      </w:rPr>
      <w:t xml:space="preserve">                                                          </w:t>
    </w:r>
    <w:r w:rsidR="00541693" w:rsidRPr="00365F37">
      <w:rPr>
        <w:noProof/>
        <w:color w:val="FFFFFF" w:themeColor="background1"/>
      </w:rPr>
      <w:t xml:space="preserve">                                     </w:t>
    </w:r>
    <w:r w:rsidR="00541693">
      <w:rPr>
        <w:noProof/>
      </w:rPr>
      <w:drawing>
        <wp:inline distT="0" distB="0" distL="0" distR="0" wp14:anchorId="00819BD9" wp14:editId="0744910D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A44888" w14:textId="77777777" w:rsidR="00541693" w:rsidRDefault="00541693" w:rsidP="00541693">
    <w:pPr>
      <w:pStyle w:val="Nagwek"/>
    </w:pPr>
  </w:p>
  <w:p w14:paraId="157F3864" w14:textId="77777777" w:rsidR="00541693" w:rsidRPr="00365F37" w:rsidRDefault="00541693" w:rsidP="00541693">
    <w:pPr>
      <w:pStyle w:val="Nagwek"/>
    </w:pPr>
  </w:p>
  <w:p w14:paraId="1FD981C3" w14:textId="77777777" w:rsidR="00541693" w:rsidRDefault="005416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57509"/>
    <w:multiLevelType w:val="hybridMultilevel"/>
    <w:tmpl w:val="60088DD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9147F"/>
    <w:multiLevelType w:val="hybridMultilevel"/>
    <w:tmpl w:val="F41A4246"/>
    <w:lvl w:ilvl="0" w:tplc="0415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" w15:restartNumberingAfterBreak="0">
    <w:nsid w:val="32896888"/>
    <w:multiLevelType w:val="hybridMultilevel"/>
    <w:tmpl w:val="80C6B7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36855"/>
    <w:multiLevelType w:val="hybridMultilevel"/>
    <w:tmpl w:val="B0F2D0A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26A5F"/>
    <w:multiLevelType w:val="hybridMultilevel"/>
    <w:tmpl w:val="0BA4FA5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D04FD"/>
    <w:multiLevelType w:val="hybridMultilevel"/>
    <w:tmpl w:val="23C6BD68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169BB"/>
    <w:multiLevelType w:val="hybridMultilevel"/>
    <w:tmpl w:val="9D48662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D36EFF"/>
    <w:multiLevelType w:val="hybridMultilevel"/>
    <w:tmpl w:val="1A02116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191766">
    <w:abstractNumId w:val="8"/>
  </w:num>
  <w:num w:numId="2" w16cid:durableId="779878870">
    <w:abstractNumId w:val="0"/>
  </w:num>
  <w:num w:numId="3" w16cid:durableId="1802186460">
    <w:abstractNumId w:val="4"/>
  </w:num>
  <w:num w:numId="4" w16cid:durableId="1238126457">
    <w:abstractNumId w:val="5"/>
  </w:num>
  <w:num w:numId="5" w16cid:durableId="159273034">
    <w:abstractNumId w:val="6"/>
  </w:num>
  <w:num w:numId="6" w16cid:durableId="366373345">
    <w:abstractNumId w:val="9"/>
  </w:num>
  <w:num w:numId="7" w16cid:durableId="1153834012">
    <w:abstractNumId w:val="2"/>
  </w:num>
  <w:num w:numId="8" w16cid:durableId="1507136635">
    <w:abstractNumId w:val="1"/>
  </w:num>
  <w:num w:numId="9" w16cid:durableId="1423142403">
    <w:abstractNumId w:val="7"/>
  </w:num>
  <w:num w:numId="10" w16cid:durableId="16812702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2F"/>
    <w:rsid w:val="00060343"/>
    <w:rsid w:val="000C0EB6"/>
    <w:rsid w:val="000D6EDE"/>
    <w:rsid w:val="001916E4"/>
    <w:rsid w:val="002C28D8"/>
    <w:rsid w:val="00315C79"/>
    <w:rsid w:val="0047690F"/>
    <w:rsid w:val="004D19E9"/>
    <w:rsid w:val="00541693"/>
    <w:rsid w:val="005A118B"/>
    <w:rsid w:val="00665191"/>
    <w:rsid w:val="006B69F2"/>
    <w:rsid w:val="006F3B81"/>
    <w:rsid w:val="007702D7"/>
    <w:rsid w:val="007B4BF5"/>
    <w:rsid w:val="00804720"/>
    <w:rsid w:val="008D4876"/>
    <w:rsid w:val="008E7942"/>
    <w:rsid w:val="00961249"/>
    <w:rsid w:val="00AC5F51"/>
    <w:rsid w:val="00AD13B9"/>
    <w:rsid w:val="00AF2317"/>
    <w:rsid w:val="00B31160"/>
    <w:rsid w:val="00B76924"/>
    <w:rsid w:val="00C40F95"/>
    <w:rsid w:val="00C9125C"/>
    <w:rsid w:val="00CD0CE5"/>
    <w:rsid w:val="00CE5BA3"/>
    <w:rsid w:val="00D20BC0"/>
    <w:rsid w:val="00D74902"/>
    <w:rsid w:val="00F075BE"/>
    <w:rsid w:val="00F2172F"/>
    <w:rsid w:val="00F2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FE082"/>
  <w15:chartTrackingRefBased/>
  <w15:docId w15:val="{8ECEF79E-EE2F-4FB4-B25B-0D905E61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172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2172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F2172F"/>
    <w:pPr>
      <w:ind w:left="720"/>
      <w:contextualSpacing/>
    </w:pPr>
  </w:style>
  <w:style w:type="character" w:customStyle="1" w:styleId="AkapitzlistZnak">
    <w:name w:val="Akapit z listą Znak"/>
    <w:aliases w:val="Wypunktowanie Znak"/>
    <w:link w:val="Akapitzlist"/>
    <w:uiPriority w:val="34"/>
    <w:rsid w:val="00F2172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11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118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118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11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118B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416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169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416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169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2533</Words>
  <Characters>15200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R.Jankowski (KG PSP)</dc:creator>
  <cp:keywords/>
  <dc:description/>
  <cp:lastModifiedBy>Agnieszka Stec</cp:lastModifiedBy>
  <cp:revision>4</cp:revision>
  <dcterms:created xsi:type="dcterms:W3CDTF">2023-09-14T10:09:00Z</dcterms:created>
  <dcterms:modified xsi:type="dcterms:W3CDTF">2023-09-14T12:54:00Z</dcterms:modified>
</cp:coreProperties>
</file>