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010F0" w14:textId="77777777" w:rsidR="006A65AD" w:rsidRDefault="006A65AD" w:rsidP="006A65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0"/>
        </w:tabs>
        <w:spacing w:line="276" w:lineRule="auto"/>
        <w:ind w:left="173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  <w:r>
        <w:rPr>
          <w:b/>
          <w:color w:val="000000"/>
          <w:sz w:val="24"/>
          <w:szCs w:val="24"/>
        </w:rPr>
        <w:tab/>
      </w:r>
    </w:p>
    <w:p w14:paraId="0B2E82B9" w14:textId="6D69DACD" w:rsidR="006A65AD" w:rsidRDefault="00927DAC" w:rsidP="00927D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0"/>
        </w:tabs>
        <w:spacing w:line="276" w:lineRule="auto"/>
        <w:ind w:left="173"/>
        <w:jc w:val="right"/>
        <w:rPr>
          <w:bCs/>
          <w:i/>
          <w:iCs/>
          <w:color w:val="000000"/>
          <w:sz w:val="24"/>
          <w:szCs w:val="24"/>
        </w:rPr>
      </w:pPr>
      <w:r w:rsidRPr="00927DAC">
        <w:rPr>
          <w:bCs/>
          <w:i/>
          <w:iCs/>
          <w:color w:val="000000"/>
          <w:sz w:val="24"/>
          <w:szCs w:val="24"/>
        </w:rPr>
        <w:t>Załącznik nr 1 do Zapytania o wycenę – Szczegółowy opis planowanego zamówienia</w:t>
      </w:r>
    </w:p>
    <w:p w14:paraId="27956C91" w14:textId="77777777" w:rsidR="00927DAC" w:rsidRPr="00927DAC" w:rsidRDefault="00927DAC" w:rsidP="00927DA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40"/>
        </w:tabs>
        <w:spacing w:line="276" w:lineRule="auto"/>
        <w:ind w:left="173"/>
        <w:jc w:val="right"/>
        <w:rPr>
          <w:bCs/>
          <w:i/>
          <w:iCs/>
          <w:color w:val="000000"/>
          <w:sz w:val="24"/>
          <w:szCs w:val="24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988"/>
        <w:gridCol w:w="8221"/>
      </w:tblGrid>
      <w:tr w:rsidR="006A65AD" w14:paraId="2193A387" w14:textId="77777777" w:rsidTr="00FD7E00">
        <w:trPr>
          <w:trHeight w:hRule="exact" w:val="340"/>
        </w:trPr>
        <w:tc>
          <w:tcPr>
            <w:tcW w:w="988" w:type="dxa"/>
            <w:vAlign w:val="center"/>
          </w:tcPr>
          <w:p w14:paraId="3CB8AC14" w14:textId="34B75256" w:rsidR="006A65AD" w:rsidRPr="009568C6" w:rsidRDefault="009568C6" w:rsidP="007C40F1">
            <w:pPr>
              <w:jc w:val="center"/>
              <w:rPr>
                <w:b/>
                <w:bCs/>
              </w:rPr>
            </w:pPr>
            <w:r w:rsidRPr="009568C6">
              <w:rPr>
                <w:b/>
                <w:bCs/>
              </w:rPr>
              <w:t>Lp.</w:t>
            </w:r>
          </w:p>
        </w:tc>
        <w:tc>
          <w:tcPr>
            <w:tcW w:w="8221" w:type="dxa"/>
            <w:vAlign w:val="center"/>
          </w:tcPr>
          <w:p w14:paraId="13AE522F" w14:textId="77777777" w:rsidR="006A65AD" w:rsidRPr="00DA0144" w:rsidRDefault="006A65AD" w:rsidP="007C40F1">
            <w:pPr>
              <w:spacing w:line="276" w:lineRule="auto"/>
              <w:jc w:val="center"/>
            </w:pPr>
            <w:r w:rsidRPr="00DA0144">
              <w:rPr>
                <w:b/>
                <w:color w:val="000000"/>
              </w:rPr>
              <w:t>Opis sprzętowy</w:t>
            </w:r>
          </w:p>
        </w:tc>
      </w:tr>
      <w:tr w:rsidR="009568C6" w14:paraId="597E1584" w14:textId="77777777" w:rsidTr="00F4314F">
        <w:trPr>
          <w:trHeight w:hRule="exact" w:val="340"/>
        </w:trPr>
        <w:tc>
          <w:tcPr>
            <w:tcW w:w="9209" w:type="dxa"/>
            <w:gridSpan w:val="2"/>
            <w:vAlign w:val="center"/>
          </w:tcPr>
          <w:p w14:paraId="5CD7AFBF" w14:textId="0FC5C877" w:rsidR="009568C6" w:rsidRPr="00DA0144" w:rsidRDefault="009568C6" w:rsidP="009568C6">
            <w:pPr>
              <w:spacing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CZĘŚĆ 1</w:t>
            </w:r>
          </w:p>
        </w:tc>
      </w:tr>
      <w:tr w:rsidR="006A65AD" w14:paraId="188E2A6C" w14:textId="77777777" w:rsidTr="00FD7E00">
        <w:tc>
          <w:tcPr>
            <w:tcW w:w="988" w:type="dxa"/>
          </w:tcPr>
          <w:p w14:paraId="37F52C57" w14:textId="430DD708" w:rsidR="006A65AD" w:rsidRPr="00E6769A" w:rsidRDefault="006A65AD" w:rsidP="00FD7E00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8221" w:type="dxa"/>
          </w:tcPr>
          <w:p w14:paraId="53B2C538" w14:textId="342CEF3B" w:rsidR="006A65AD" w:rsidRPr="009840A5" w:rsidRDefault="006A65AD" w:rsidP="00FD7E00">
            <w:pPr>
              <w:spacing w:line="276" w:lineRule="auto"/>
              <w:jc w:val="both"/>
              <w:rPr>
                <w:color w:val="FF0000"/>
              </w:rPr>
            </w:pPr>
            <w:r w:rsidRPr="009B42D3">
              <w:rPr>
                <w:rFonts w:eastAsia="Century Gothic" w:cstheme="minorHAnsi"/>
                <w:b/>
                <w:bCs/>
              </w:rPr>
              <w:t>Urządzenia do dekontaminacji pianą wraz ze środkami do dekontaminacji zagrożeń chemicznych, biologicznych i radiacyjnych</w:t>
            </w:r>
            <w:r w:rsidR="006B3AC0">
              <w:rPr>
                <w:b/>
                <w:bCs/>
              </w:rPr>
              <w:t xml:space="preserve"> w ilości 20 </w:t>
            </w:r>
            <w:r w:rsidR="001319E8">
              <w:rPr>
                <w:b/>
                <w:bCs/>
              </w:rPr>
              <w:t>zestawów</w:t>
            </w:r>
            <w:r w:rsidR="006B3AC0">
              <w:rPr>
                <w:b/>
                <w:bCs/>
              </w:rPr>
              <w:t>.</w:t>
            </w:r>
          </w:p>
          <w:p w14:paraId="0C44D75A" w14:textId="77777777" w:rsidR="006A65AD" w:rsidRDefault="006A65AD" w:rsidP="00FD7E00">
            <w:pPr>
              <w:spacing w:line="276" w:lineRule="auto"/>
              <w:jc w:val="both"/>
            </w:pPr>
            <w:r>
              <w:t>Urządzenie do dekontaminacji ma umożliwić przeprowadzenie dekontaminacji przy pomocy skutecznej piany dekontaminacyjnej. Wytworzona piana powinna zostać podawana prawie bezciśnieniowo i bez tworzenia się aerozolu. Pianę dekontaminacyjną musi być wytworzona przy wykorzystaniu następujących komponentów:</w:t>
            </w:r>
          </w:p>
          <w:p w14:paraId="480661A6" w14:textId="77777777" w:rsidR="006A65AD" w:rsidRDefault="006A65AD" w:rsidP="006A65AD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</w:pPr>
            <w:r>
              <w:t>woda,</w:t>
            </w:r>
          </w:p>
          <w:p w14:paraId="37DD01DC" w14:textId="77777777" w:rsidR="006A65AD" w:rsidRDefault="006A65AD" w:rsidP="006A65AD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</w:pPr>
            <w:r>
              <w:t>dodatki dekontaminacyjne,</w:t>
            </w:r>
          </w:p>
          <w:p w14:paraId="349D259F" w14:textId="77777777" w:rsidR="006A65AD" w:rsidRDefault="006A65AD" w:rsidP="006A65AD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</w:pPr>
            <w:r>
              <w:t>środki powierzchniowo czynne,</w:t>
            </w:r>
          </w:p>
          <w:p w14:paraId="0BB9104B" w14:textId="77777777" w:rsidR="006A65AD" w:rsidRDefault="006A65AD" w:rsidP="006A65AD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</w:pPr>
            <w:r>
              <w:t>sprężone powietrze.</w:t>
            </w:r>
          </w:p>
          <w:p w14:paraId="55B2C451" w14:textId="77777777" w:rsidR="006A65AD" w:rsidRDefault="006A65AD" w:rsidP="00FD7E00">
            <w:pPr>
              <w:spacing w:line="276" w:lineRule="auto"/>
              <w:jc w:val="both"/>
            </w:pPr>
            <w:r>
              <w:t>Dodatki dekontaminacyjne powinny umożliwić dekontaminację radiologiczną, biologiczną lub chemiczną w zależności od potrzeb z podziałem dla osób (skóry) lub powierzchni i sprzętu.</w:t>
            </w:r>
          </w:p>
          <w:p w14:paraId="462244AC" w14:textId="77777777" w:rsidR="006A65AD" w:rsidRDefault="006A65AD" w:rsidP="00FD7E00">
            <w:pPr>
              <w:spacing w:line="276" w:lineRule="auto"/>
              <w:jc w:val="both"/>
            </w:pPr>
            <w:r>
              <w:t>Urządzenie dekontaminacyjne nie powinno wymagać wcześniejszego przygotowania (mieszania) dodatków dekontaminacyjnych.</w:t>
            </w:r>
          </w:p>
          <w:p w14:paraId="2BB14DE2" w14:textId="1F592D81" w:rsidR="006A65AD" w:rsidRDefault="006A65AD" w:rsidP="00FD7E00">
            <w:pPr>
              <w:spacing w:line="276" w:lineRule="auto"/>
              <w:jc w:val="both"/>
            </w:pPr>
            <w:r>
              <w:t>Urządzenie dekontaminacyjne powinno pracować wykorzystując zintegrowane w urządzeniu mieszalniki dodatków dekontaminacyjnych i środków powierzchniowo czynnych, umożliwiające ręczne ustawienie przez użytkownika stężenia procentowego.</w:t>
            </w:r>
            <w:r w:rsidR="00683F40">
              <w:t xml:space="preserve"> </w:t>
            </w:r>
          </w:p>
          <w:p w14:paraId="4C0590F2" w14:textId="0047CBCB" w:rsidR="006A65AD" w:rsidRDefault="006A65AD" w:rsidP="006A65AD">
            <w:pPr>
              <w:pStyle w:val="Akapitzlist"/>
              <w:numPr>
                <w:ilvl w:val="0"/>
                <w:numId w:val="2"/>
              </w:numPr>
              <w:spacing w:line="276" w:lineRule="auto"/>
              <w:ind w:left="314" w:hanging="284"/>
              <w:jc w:val="both"/>
              <w:rPr>
                <w:bCs/>
              </w:rPr>
            </w:pPr>
            <w:r w:rsidRPr="00B749EB">
              <w:rPr>
                <w:bCs/>
              </w:rPr>
              <w:t>Przenośne urządzenie do dekontaminacji</w:t>
            </w:r>
            <w:r>
              <w:rPr>
                <w:bCs/>
              </w:rPr>
              <w:t xml:space="preserve"> pianą umieszczone w wodoszczelnej, pyłoszczelnej skrzyni transportowej z wysuwaną rękojeścią i kołami do transportu</w:t>
            </w:r>
            <w:r w:rsidR="00683F40">
              <w:rPr>
                <w:bCs/>
              </w:rPr>
              <w:t>:</w:t>
            </w:r>
          </w:p>
          <w:p w14:paraId="66DF31B9" w14:textId="7B19CAA9" w:rsidR="006A65AD" w:rsidRPr="00AE7FAF" w:rsidRDefault="00683F40" w:rsidP="006A65AD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  <w:rPr>
                <w:bCs/>
              </w:rPr>
            </w:pPr>
            <w:r>
              <w:t>u</w:t>
            </w:r>
            <w:r w:rsidR="006A65AD">
              <w:t>rządzenie powinno umożliwić pokrycie pianą dekontaminacyjną min. 8 m</w:t>
            </w:r>
            <w:r w:rsidR="006A65AD" w:rsidRPr="0069516E">
              <w:rPr>
                <w:vertAlign w:val="superscript"/>
              </w:rPr>
              <w:t>2</w:t>
            </w:r>
            <w:r w:rsidR="006A65AD">
              <w:t xml:space="preserve"> / min przy przepływie wody około 4 l / min. Zdolność urządzenia do dekontaminacji przy użyciu jednego napełnienia kanistra (20 l) powinna wynosić ok. 40 m</w:t>
            </w:r>
            <w:r w:rsidR="006A65AD" w:rsidRPr="0069516E">
              <w:rPr>
                <w:vertAlign w:val="superscript"/>
              </w:rPr>
              <w:t>2</w:t>
            </w:r>
            <w:r>
              <w:t>;</w:t>
            </w:r>
          </w:p>
          <w:p w14:paraId="1B837FE5" w14:textId="0F170817" w:rsidR="006A65AD" w:rsidRPr="00AE7FAF" w:rsidRDefault="00683F40" w:rsidP="006A65AD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  <w:rPr>
                <w:bCs/>
              </w:rPr>
            </w:pPr>
            <w:r>
              <w:t>W</w:t>
            </w:r>
            <w:r w:rsidR="006A65AD">
              <w:t>ytwarzanie piany dekontaminacyjnej powinno odbywać się za pomocą zainstalowanego w walizce moduł powietrzno-pianowego</w:t>
            </w:r>
            <w:r>
              <w:t>;</w:t>
            </w:r>
          </w:p>
          <w:p w14:paraId="1ECE3E13" w14:textId="77777777" w:rsidR="006A65AD" w:rsidRPr="00AE7FAF" w:rsidRDefault="006A65AD" w:rsidP="006A65AD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  <w:rPr>
                <w:bCs/>
              </w:rPr>
            </w:pPr>
            <w:r>
              <w:t>źródło powietrza musi być częścią systemu i być zainstalowane w stanie gotowym do pracy.</w:t>
            </w:r>
          </w:p>
          <w:p w14:paraId="6930161F" w14:textId="2B0EED51" w:rsidR="006A65AD" w:rsidRPr="00AE7FAF" w:rsidRDefault="006A65AD" w:rsidP="006A65AD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  <w:rPr>
                <w:bCs/>
              </w:rPr>
            </w:pPr>
            <w:r>
              <w:t>do działania nie może być wymagana energia elektryczna</w:t>
            </w:r>
            <w:r w:rsidR="00683F40">
              <w:t>;</w:t>
            </w:r>
          </w:p>
          <w:p w14:paraId="74CD9E71" w14:textId="4A87A422" w:rsidR="006A65AD" w:rsidRPr="00AE7FAF" w:rsidRDefault="006A65AD" w:rsidP="006A65AD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  <w:rPr>
                <w:bCs/>
              </w:rPr>
            </w:pPr>
            <w:r>
              <w:t>do zasilania powietrznego musi być stosowana butla sprężonego powietrza od 6 do max. 6,8 l / 300 bar</w:t>
            </w:r>
            <w:r w:rsidR="00683F40">
              <w:t>;</w:t>
            </w:r>
          </w:p>
          <w:p w14:paraId="0F444692" w14:textId="1FA89102" w:rsidR="006A65AD" w:rsidRPr="00AE7FAF" w:rsidRDefault="00683F40" w:rsidP="006A65AD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  <w:rPr>
                <w:bCs/>
              </w:rPr>
            </w:pPr>
            <w:r>
              <w:t>u</w:t>
            </w:r>
            <w:r w:rsidR="006A65AD">
              <w:t>rządzenie musi posiadać możliwość przełączenia na inne źródło zasilania powietrznego bez konieczności przerywania prowadzenia dekontaminacji</w:t>
            </w:r>
            <w:r>
              <w:t>;</w:t>
            </w:r>
          </w:p>
          <w:p w14:paraId="23C378D4" w14:textId="5DC0CCB2" w:rsidR="00683F40" w:rsidRPr="00683F40" w:rsidRDefault="00683F40" w:rsidP="00683F40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  <w:rPr>
                <w:bCs/>
              </w:rPr>
            </w:pPr>
            <w:r>
              <w:t>r</w:t>
            </w:r>
            <w:r w:rsidR="006A65AD">
              <w:t xml:space="preserve">oztwór do dekontaminacji powinien być wstępnie przygotowywany przez użytkownika </w:t>
            </w:r>
            <w:r w:rsidR="006A65AD">
              <w:br/>
              <w:t>z kanistrów lub dużych pojemników</w:t>
            </w:r>
            <w:r>
              <w:t>;</w:t>
            </w:r>
          </w:p>
          <w:p w14:paraId="39BAC907" w14:textId="77777777" w:rsidR="00683F40" w:rsidRPr="006B3AC0" w:rsidRDefault="00683F40" w:rsidP="00683F40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  <w:rPr>
                <w:bCs/>
              </w:rPr>
            </w:pPr>
            <w:r>
              <w:t>d</w:t>
            </w:r>
            <w:r w:rsidR="006A65AD">
              <w:t>o wytworzenia odpowiedniego roztworu dekontaminacyjnego należy stosować pojemnik z tworzywa sztucznego o pojemności 20 l. prą</w:t>
            </w:r>
            <w:r w:rsidR="006A65AD" w:rsidRPr="00032E32">
              <w:t>downi</w:t>
            </w:r>
            <w:r w:rsidR="006A65AD">
              <w:t xml:space="preserve">ca piany dekontaminacyjnej </w:t>
            </w:r>
            <w:r>
              <w:br/>
            </w:r>
            <w:r w:rsidR="006A65AD">
              <w:t>z możliwością podawania różnych prądó</w:t>
            </w:r>
            <w:r w:rsidR="006A65AD" w:rsidRPr="00032E32">
              <w:t>w piany</w:t>
            </w:r>
            <w:r w:rsidR="006A65AD">
              <w:t xml:space="preserve"> dla ludzi</w:t>
            </w:r>
            <w:r>
              <w:t>;</w:t>
            </w:r>
          </w:p>
          <w:p w14:paraId="678461AE" w14:textId="77777777" w:rsidR="006B3AC0" w:rsidRDefault="006B3AC0" w:rsidP="006B3AC0">
            <w:pPr>
              <w:pStyle w:val="Akapitzlist"/>
              <w:numPr>
                <w:ilvl w:val="0"/>
                <w:numId w:val="1"/>
              </w:num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urządzenie powinno posiadać:</w:t>
            </w:r>
          </w:p>
          <w:p w14:paraId="5CA45116" w14:textId="77777777" w:rsidR="006B3AC0" w:rsidRPr="00421C10" w:rsidRDefault="006B3AC0" w:rsidP="006B3AC0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  <w:rPr>
                <w:bCs/>
              </w:rPr>
            </w:pPr>
            <w:r>
              <w:rPr>
                <w:bCs/>
              </w:rPr>
              <w:t>w</w:t>
            </w:r>
            <w:r>
              <w:t>ąż ssący min. 1,5 m ze smokiem ssącym i plastikowym szybkozłączem.</w:t>
            </w:r>
          </w:p>
          <w:p w14:paraId="26C7AE7B" w14:textId="77777777" w:rsidR="006B3AC0" w:rsidRPr="004362C7" w:rsidRDefault="006B3AC0" w:rsidP="006B3AC0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  <w:rPr>
                <w:bCs/>
              </w:rPr>
            </w:pPr>
            <w:r w:rsidRPr="00100EB7">
              <w:rPr>
                <w:bCs/>
              </w:rPr>
              <w:t>wąż tłoczny z PCW długości min. 5m, ze złączem 25/D-Storz.</w:t>
            </w:r>
          </w:p>
          <w:p w14:paraId="557D7754" w14:textId="77777777" w:rsidR="006B3AC0" w:rsidRPr="004362C7" w:rsidRDefault="006B3AC0" w:rsidP="006B3AC0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  <w:rPr>
                <w:bCs/>
              </w:rPr>
            </w:pPr>
            <w:r w:rsidRPr="00100EB7">
              <w:rPr>
                <w:bCs/>
              </w:rPr>
              <w:t xml:space="preserve">prądownica dekontaminacyjna z uchwytem pistoletowym i zaworem kulowym </w:t>
            </w:r>
            <w:r w:rsidRPr="00100EB7">
              <w:rPr>
                <w:bCs/>
              </w:rPr>
              <w:br/>
              <w:t>z łącznikiem 25/D-Storz (do odkażania powierzchni / urządzeń).</w:t>
            </w:r>
          </w:p>
          <w:p w14:paraId="4957B8C4" w14:textId="77777777" w:rsidR="006B3AC0" w:rsidRPr="004362C7" w:rsidRDefault="006B3AC0" w:rsidP="006B3AC0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  <w:rPr>
                <w:bCs/>
              </w:rPr>
            </w:pPr>
            <w:r w:rsidRPr="00100EB7">
              <w:rPr>
                <w:bCs/>
              </w:rPr>
              <w:t>miarka/pojemnik, przeźroczysty z PP, 1000 ml (do przygotowania środków dekontaminacyjnych) – po 1 szt.</w:t>
            </w:r>
          </w:p>
          <w:p w14:paraId="45581C95" w14:textId="77777777" w:rsidR="006B3AC0" w:rsidRPr="004362C7" w:rsidRDefault="006B3AC0" w:rsidP="006B3AC0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  <w:rPr>
                <w:bCs/>
              </w:rPr>
            </w:pPr>
            <w:r w:rsidRPr="00100EB7">
              <w:rPr>
                <w:bCs/>
              </w:rPr>
              <w:t>20l plastikowy kanister z nakrętką do mieszania chemikaliów dekontaminacyjnych</w:t>
            </w:r>
            <w:r>
              <w:t>.</w:t>
            </w:r>
          </w:p>
          <w:p w14:paraId="604D50C0" w14:textId="77777777" w:rsidR="006B3AC0" w:rsidRPr="004362C7" w:rsidRDefault="006B3AC0" w:rsidP="006B3AC0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  <w:rPr>
                <w:bCs/>
              </w:rPr>
            </w:pPr>
            <w:r>
              <w:lastRenderedPageBreak/>
              <w:t>instrukcja obsługi z tabelą przygotowania roztworów.</w:t>
            </w:r>
          </w:p>
          <w:p w14:paraId="111FC0AD" w14:textId="77777777" w:rsidR="006B3AC0" w:rsidRPr="00100EB7" w:rsidRDefault="006B3AC0" w:rsidP="006B3AC0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zawór redukcyjny 200/300 bar z regulacją i i przyłączem dodatkowego zasilania.</w:t>
            </w:r>
          </w:p>
          <w:p w14:paraId="0A2F680B" w14:textId="77777777" w:rsidR="006B3AC0" w:rsidRPr="00100EB7" w:rsidRDefault="006B3AC0" w:rsidP="006B3AC0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butla powietrzna 6,0 lub 6,8l / 300 bar.</w:t>
            </w:r>
          </w:p>
          <w:p w14:paraId="57B73481" w14:textId="77777777" w:rsidR="006B3AC0" w:rsidRPr="00100EB7" w:rsidRDefault="006B3AC0" w:rsidP="006B3AC0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prą</w:t>
            </w:r>
            <w:r w:rsidRPr="00032E32">
              <w:t>downi</w:t>
            </w:r>
            <w:r>
              <w:t>ca piany dekontaminacyjnej z możliwością podawania różnych prądó</w:t>
            </w:r>
            <w:r w:rsidRPr="00032E32">
              <w:t>w piany</w:t>
            </w:r>
            <w:r>
              <w:t xml:space="preserve"> dla ludzi.</w:t>
            </w:r>
          </w:p>
          <w:p w14:paraId="0846C5FF" w14:textId="1E2675A5" w:rsidR="006B3AC0" w:rsidRPr="006B3AC0" w:rsidRDefault="006B3AC0" w:rsidP="006B3AC0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  <w:rPr>
                <w:bCs/>
              </w:rPr>
            </w:pPr>
            <w:r w:rsidRPr="005F3CFF">
              <w:t>pojemniki z substancjami czynnymi do wytwarzania roztworów dekontaminacyjnych dla dekontaminacji</w:t>
            </w:r>
            <w:r>
              <w:t xml:space="preserve"> skażeń radiacyjnych, biologicznych i chemicznych </w:t>
            </w:r>
            <w:r w:rsidRPr="005F3CFF">
              <w:t>dla sprzętu</w:t>
            </w:r>
            <w:r>
              <w:t xml:space="preserve">/powierzchni </w:t>
            </w:r>
            <w:r w:rsidRPr="005F3CFF">
              <w:t>i</w:t>
            </w:r>
            <w:r>
              <w:t xml:space="preserve"> </w:t>
            </w:r>
            <w:r w:rsidRPr="005F3CFF">
              <w:t>ludzi</w:t>
            </w:r>
            <w:r>
              <w:t xml:space="preserve"> – kpl. </w:t>
            </w:r>
          </w:p>
          <w:p w14:paraId="77DED4FF" w14:textId="138EBABA" w:rsidR="006A65AD" w:rsidRDefault="006A65AD" w:rsidP="006A65AD">
            <w:pPr>
              <w:pStyle w:val="Akapitzlist"/>
              <w:numPr>
                <w:ilvl w:val="0"/>
                <w:numId w:val="2"/>
              </w:numPr>
              <w:spacing w:line="276" w:lineRule="auto"/>
              <w:ind w:left="314" w:hanging="284"/>
              <w:jc w:val="both"/>
              <w:rPr>
                <w:bCs/>
              </w:rPr>
            </w:pPr>
            <w:r>
              <w:t>Urządzenie do dekontaminacji osób (skóra) lub powierzchni i sprzętu z możliwością działania zarówno podczas stałego zasilania urządzenia wodą z zewnętrznego źródła wody (np. hydrantu, instalacji wodociągowej itp.) jak i w przypadku braku jej dostępności z własnego zbiornika na wodę o pojemności min. 200 litrów</w:t>
            </w:r>
            <w:r w:rsidR="00683F40">
              <w:t>:</w:t>
            </w:r>
          </w:p>
          <w:p w14:paraId="3A9E390B" w14:textId="0F4EFA1B" w:rsidR="006A65AD" w:rsidRPr="00030725" w:rsidRDefault="006A65AD" w:rsidP="006A65AD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t>urządzenie dekontaminacyjne nie powinno wymagać wcześniejszego przygotowania (mieszania) dodatków dekontaminacyjnych</w:t>
            </w:r>
            <w:r w:rsidR="00683F40">
              <w:t>;</w:t>
            </w:r>
          </w:p>
          <w:p w14:paraId="62FF1EF4" w14:textId="48EA0EDC" w:rsidR="006A65AD" w:rsidRPr="00030725" w:rsidRDefault="006A65AD" w:rsidP="006A65AD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t xml:space="preserve">urządzenie dekontaminacyjne powinno pracować wykorzystując zintegrowane </w:t>
            </w:r>
            <w:r>
              <w:br/>
              <w:t>w urządzeniu mieszalniki dodatków dekontaminacyjnych i środków powierzchniowo czynnych, umożliwiające ręczne ustawienie przez użytkownika stężenia procentowego</w:t>
            </w:r>
            <w:r w:rsidR="00683F40">
              <w:t>;</w:t>
            </w:r>
          </w:p>
          <w:p w14:paraId="70536D2D" w14:textId="77777777" w:rsidR="006A65AD" w:rsidRPr="00030725" w:rsidRDefault="006A65AD" w:rsidP="006A65AD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t>zasilanie w powietrze urządzenia do dekontaminacji powinno być realizowane za pomocą elektrycznego kompresora (220V) sprężonego powietrza a w przypadku braku energii elektrycznej na miejscu akcji przy pomocy baterii butli sprężonego powietrza (max. 4 butle).</w:t>
            </w:r>
          </w:p>
          <w:p w14:paraId="4B903ED3" w14:textId="46B36CB8" w:rsidR="006A65AD" w:rsidRPr="00030725" w:rsidRDefault="006A65AD" w:rsidP="006A65AD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t>max. ciśnienie powietrza przy wejściu do urządzenia dekontaminacyjnego nie powinno przekraczać 8 bar</w:t>
            </w:r>
            <w:r w:rsidR="00683F40">
              <w:t>;</w:t>
            </w:r>
          </w:p>
          <w:p w14:paraId="77C6F8A5" w14:textId="04A86833" w:rsidR="006A65AD" w:rsidRPr="006B3AC0" w:rsidRDefault="006A65AD" w:rsidP="006A65AD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t xml:space="preserve">urządzenie dekontaminacyjne powinno cechować się niewielkim zużyciem wody, wynoszącym max.  </w:t>
            </w:r>
            <w:r w:rsidRPr="00C22F5D">
              <w:t>0,5 l/m</w:t>
            </w:r>
            <w:r>
              <w:t>²</w:t>
            </w:r>
            <w:r w:rsidR="00683F40">
              <w:t>;</w:t>
            </w:r>
          </w:p>
          <w:p w14:paraId="61406C5D" w14:textId="34150490" w:rsidR="006B3AC0" w:rsidRPr="006B3AC0" w:rsidRDefault="006B3AC0" w:rsidP="006B3AC0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urządzenie powinno być zamontowane na wózku transportowym o max. wymiarach: 1500 x 900 x 1900 mm (długość x szerokość x wysokość);</w:t>
            </w:r>
          </w:p>
          <w:p w14:paraId="273DC389" w14:textId="2E975D25" w:rsidR="006A65AD" w:rsidRPr="006B3AC0" w:rsidRDefault="006B3AC0" w:rsidP="006B3AC0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wózek transportowy powinien być wykonany z alokowanych profilów aluminiowych, posiadać koła z pełnej gumy o min. średnicy 200 mm;</w:t>
            </w:r>
          </w:p>
          <w:p w14:paraId="53ED26C8" w14:textId="1A7ED6BF" w:rsidR="006A65AD" w:rsidRPr="006B3AC0" w:rsidRDefault="006A65AD" w:rsidP="006A65AD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t>c</w:t>
            </w:r>
            <w:r w:rsidRPr="00112593">
              <w:t xml:space="preserve">ałość sterowania </w:t>
            </w:r>
            <w:r>
              <w:t>urządzeniem</w:t>
            </w:r>
            <w:r w:rsidRPr="00112593">
              <w:t xml:space="preserve"> oraz wyświetlacz panela sterowniczego powinny być zamontowane w wodoszczelnej szafie sterowniczej ze stali nierdzewnej, trwale połączonej z modułem dekontaminacyjnym</w:t>
            </w:r>
            <w:r>
              <w:t xml:space="preserve">. </w:t>
            </w:r>
            <w:r w:rsidRPr="00112593">
              <w:t>Operator powinien móc wywołać żądany program dekontaminacji przez naciśnięcie odpowiedniej ikony na ekranie wyświetlacza. Zapisane są 3 programy (A atom –</w:t>
            </w:r>
            <w:r>
              <w:t xml:space="preserve"> </w:t>
            </w:r>
            <w:r w:rsidRPr="00112593">
              <w:t>B biologia lub –</w:t>
            </w:r>
            <w:r>
              <w:t xml:space="preserve"> </w:t>
            </w:r>
            <w:r w:rsidRPr="00112593">
              <w:t>C chemia). Dodatkowo powinna istnieć możliwość obsługi systemu w trybie czysto ręcznym</w:t>
            </w:r>
            <w:r w:rsidR="00683F40">
              <w:t>;</w:t>
            </w:r>
          </w:p>
          <w:p w14:paraId="03778915" w14:textId="77777777" w:rsidR="006B3AC0" w:rsidRPr="00B17C21" w:rsidRDefault="006B3AC0" w:rsidP="006B3AC0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t>z</w:t>
            </w:r>
            <w:r w:rsidRPr="00112593">
              <w:t>asilanie wyświetlacza powinno być realizowane za pomocą akumulatora 12 V</w:t>
            </w:r>
            <w:r>
              <w:t xml:space="preserve">/60 Ah </w:t>
            </w:r>
            <w:r>
              <w:br/>
              <w:t>z możliwością ładowania napięciem 230 V.</w:t>
            </w:r>
          </w:p>
          <w:p w14:paraId="5C92B6B1" w14:textId="3A0AA383" w:rsidR="006B3AC0" w:rsidRPr="00B17C21" w:rsidRDefault="006B3AC0" w:rsidP="006B3AC0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t>praca urzą</w:t>
            </w:r>
            <w:r w:rsidRPr="00C138F4">
              <w:t>dzenia de</w:t>
            </w:r>
            <w:r>
              <w:t>kontaminacyjnego powinna odbywać się</w:t>
            </w:r>
            <w:r w:rsidRPr="00C138F4">
              <w:t xml:space="preserve"> </w:t>
            </w:r>
            <w:r>
              <w:t>pneumatycznie a jego sterowanie elektrycznie;</w:t>
            </w:r>
          </w:p>
          <w:p w14:paraId="03D4F0D6" w14:textId="33705F69" w:rsidR="006A65AD" w:rsidRPr="00683F40" w:rsidRDefault="006A65AD" w:rsidP="00683F40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t>urzą</w:t>
            </w:r>
            <w:r w:rsidRPr="00C138F4">
              <w:t>dzenie</w:t>
            </w:r>
            <w:r>
              <w:t xml:space="preserve"> powinno wykorzystywać</w:t>
            </w:r>
            <w:r w:rsidRPr="00C138F4">
              <w:t xml:space="preserve"> do wytwarzan</w:t>
            </w:r>
            <w:r>
              <w:t>ia piany dekontaminacyjnej, sprężone powietrze</w:t>
            </w:r>
            <w:r w:rsidRPr="00C138F4">
              <w:t xml:space="preserve"> z wykorzyst</w:t>
            </w:r>
            <w:r>
              <w:t>aniem elektrycznego kompresora z możliwością redukcji ciśnienia wyjściowego i filtra powietrza lub butli sprężonego powietrza. Podłą</w:t>
            </w:r>
            <w:r w:rsidRPr="00C138F4">
              <w:t xml:space="preserve">czenie </w:t>
            </w:r>
            <w:r>
              <w:t>sprężonego powietrza z butli powinno być wyposażone w reduktor ciśnienia i niezbędne powietrzne połączenia wężowe</w:t>
            </w:r>
            <w:r w:rsidR="00683F40">
              <w:t>;</w:t>
            </w:r>
          </w:p>
          <w:p w14:paraId="1B27EB1B" w14:textId="05C9D2A5" w:rsidR="006A65AD" w:rsidRPr="00B17C21" w:rsidRDefault="006A65AD" w:rsidP="006A65AD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t>moduł spieniający środki dekontaminacyjne powinien umożliwić precyzyjne dozowanie sprężonego powietrza do przepływającej przez urzą</w:t>
            </w:r>
            <w:r w:rsidRPr="00A84663">
              <w:t>dz</w:t>
            </w:r>
            <w:r>
              <w:t>e</w:t>
            </w:r>
            <w:r w:rsidRPr="00A84663">
              <w:t>nie</w:t>
            </w:r>
            <w:r>
              <w:t xml:space="preserve"> mieszaniny wody i środka spieniającego ze ś</w:t>
            </w:r>
            <w:r w:rsidRPr="00A84663">
              <w:t>rodkiem dekontaminacyjnym</w:t>
            </w:r>
            <w:r w:rsidR="00683F40">
              <w:t>;</w:t>
            </w:r>
          </w:p>
          <w:p w14:paraId="657336D8" w14:textId="77777777" w:rsidR="006A65AD" w:rsidRPr="00B17C21" w:rsidRDefault="006A65AD" w:rsidP="006A65AD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t>urzą</w:t>
            </w:r>
            <w:r w:rsidRPr="00A84663">
              <w:t>dzenie de</w:t>
            </w:r>
            <w:r>
              <w:t>kontaminacyjne powinno wytworzyć piane dekontaminacyjną lub podać</w:t>
            </w:r>
            <w:r w:rsidRPr="00A84663">
              <w:t xml:space="preserve"> </w:t>
            </w:r>
            <w:r>
              <w:t>wodę (w celu spłukania piany po dekontaminacji lub przepłukania urządzenia po zakończeniu działań</w:t>
            </w:r>
            <w:r w:rsidRPr="00A84663">
              <w:t xml:space="preserve">). </w:t>
            </w:r>
          </w:p>
          <w:p w14:paraId="100BF3CC" w14:textId="4556300D" w:rsidR="006A65AD" w:rsidRPr="00F470DF" w:rsidRDefault="006A65AD" w:rsidP="006A65AD">
            <w:pPr>
              <w:pStyle w:val="Akapitzlist"/>
              <w:numPr>
                <w:ilvl w:val="0"/>
                <w:numId w:val="4"/>
              </w:numPr>
              <w:spacing w:line="276" w:lineRule="auto"/>
              <w:jc w:val="both"/>
              <w:rPr>
                <w:bCs/>
              </w:rPr>
            </w:pPr>
            <w:r>
              <w:lastRenderedPageBreak/>
              <w:t>urządzenie powinno być wyposażone w 2 niezależne wyjścia zakończone nasadami</w:t>
            </w:r>
            <w:r w:rsidR="00683F40">
              <w:t>:</w:t>
            </w:r>
          </w:p>
          <w:p w14:paraId="35948385" w14:textId="47259B9E" w:rsidR="006A65AD" w:rsidRPr="00100EB7" w:rsidRDefault="006A65AD" w:rsidP="006A65AD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wyjś</w:t>
            </w:r>
            <w:r w:rsidRPr="00A84663">
              <w:t>cie piany dekontaminacyjnej</w:t>
            </w:r>
            <w:r w:rsidR="00683F40">
              <w:t>;</w:t>
            </w:r>
          </w:p>
          <w:p w14:paraId="1D8657D1" w14:textId="002325FA" w:rsidR="006A65AD" w:rsidRPr="00F470DF" w:rsidRDefault="006A65AD" w:rsidP="006A65AD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  <w:rPr>
                <w:bCs/>
              </w:rPr>
            </w:pPr>
            <w:r>
              <w:t>wyjś</w:t>
            </w:r>
            <w:r w:rsidRPr="00A84663">
              <w:t>cie wody</w:t>
            </w:r>
            <w:r w:rsidR="00683F40">
              <w:t>;</w:t>
            </w:r>
          </w:p>
          <w:p w14:paraId="45E39FE1" w14:textId="77777777" w:rsidR="006A65AD" w:rsidRDefault="006A65AD" w:rsidP="006A65AD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urządzenie powinno posiadać:</w:t>
            </w:r>
          </w:p>
          <w:p w14:paraId="6EE5A382" w14:textId="7E4F0CF3" w:rsidR="006A65AD" w:rsidRPr="00100EB7" w:rsidRDefault="006A65AD" w:rsidP="006A65AD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prądownica wodn</w:t>
            </w:r>
            <w:r w:rsidR="00683F40">
              <w:t>ą;</w:t>
            </w:r>
          </w:p>
          <w:p w14:paraId="7ABEA430" w14:textId="0C85F96C" w:rsidR="006A65AD" w:rsidRPr="00100EB7" w:rsidRDefault="006A65AD" w:rsidP="006A65AD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pistoletowa prą</w:t>
            </w:r>
            <w:r w:rsidRPr="00A84663">
              <w:t>downica piany d</w:t>
            </w:r>
            <w:r>
              <w:t>ekontaminacyjnej</w:t>
            </w:r>
            <w:r w:rsidR="00683F40">
              <w:t>;</w:t>
            </w:r>
          </w:p>
          <w:p w14:paraId="7EADD047" w14:textId="7574F8E3" w:rsidR="006A65AD" w:rsidRPr="00100EB7" w:rsidRDefault="006A65AD" w:rsidP="006A65AD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prą</w:t>
            </w:r>
            <w:r w:rsidRPr="00A84663">
              <w:t>downi</w:t>
            </w:r>
            <w:r>
              <w:t>ca piany dekontaminacyjnej z możliwością podawania różnych prądó</w:t>
            </w:r>
            <w:r w:rsidRPr="00A84663">
              <w:t>w pian</w:t>
            </w:r>
            <w:r w:rsidR="00683F40">
              <w:t>y;</w:t>
            </w:r>
          </w:p>
          <w:p w14:paraId="6D1C23F5" w14:textId="61D29274" w:rsidR="006A65AD" w:rsidRPr="00100EB7" w:rsidRDefault="006A65AD" w:rsidP="006A65AD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p</w:t>
            </w:r>
            <w:r w:rsidRPr="00186870">
              <w:t>rądownica piany dekontaminacyjnej do dekontaminacji skóry osób rannych</w:t>
            </w:r>
            <w:r w:rsidR="00683F40">
              <w:t>;</w:t>
            </w:r>
          </w:p>
          <w:p w14:paraId="7C04B606" w14:textId="41ED47A3" w:rsidR="006A65AD" w:rsidRDefault="006A65AD" w:rsidP="00683F40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podwójny zestaw urządzenia rurowego do dekontaminacji ludzi, wyposaż</w:t>
            </w:r>
            <w:r w:rsidRPr="00A84663">
              <w:t>ony</w:t>
            </w:r>
            <w:r>
              <w:t xml:space="preserve"> </w:t>
            </w:r>
            <w:r>
              <w:br/>
              <w:t xml:space="preserve">w min. 4 dysze pianowe i 4 dysze wodne z możliwością </w:t>
            </w:r>
            <w:r w:rsidRPr="00A84663">
              <w:t>jego umocowania np</w:t>
            </w:r>
            <w:r>
              <w:t xml:space="preserve">. </w:t>
            </w:r>
            <w:r>
              <w:br/>
              <w:t>w kabinie dekontaminacyjnej, łą</w:t>
            </w:r>
            <w:r w:rsidRPr="00A84663">
              <w:t>cznie z odpow</w:t>
            </w:r>
            <w:r>
              <w:t>iednim sprzętem węż</w:t>
            </w:r>
            <w:r w:rsidRPr="00A84663">
              <w:t xml:space="preserve">owym </w:t>
            </w:r>
            <w:r>
              <w:br/>
              <w:t xml:space="preserve">o długosci min. 10 </w:t>
            </w:r>
            <w:r w:rsidRPr="00A84663">
              <w:t xml:space="preserve">m </w:t>
            </w:r>
            <w:r>
              <w:t>umożliwiającym jego podłączenie do urządzenia dekontaminacyjnego</w:t>
            </w:r>
            <w:r w:rsidR="00683F40">
              <w:t>;</w:t>
            </w:r>
          </w:p>
          <w:p w14:paraId="452280E4" w14:textId="37259503" w:rsidR="006B3AC0" w:rsidRPr="00683F40" w:rsidRDefault="006B3AC0" w:rsidP="00683F40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w</w:t>
            </w:r>
            <w:r w:rsidRPr="00A21FA6">
              <w:t>odoszczelny przycisk uruchamiający proces natrysku</w:t>
            </w:r>
            <w:r>
              <w:t xml:space="preserve"> z dysz urządzenia rurowego montowany </w:t>
            </w:r>
            <w:r w:rsidRPr="00A21FA6">
              <w:t>do bocznej ściany namiot</w:t>
            </w:r>
            <w:r>
              <w:t xml:space="preserve">u dekontaminacyjnego / kabiny dekontaminacyjnej </w:t>
            </w:r>
            <w:r w:rsidRPr="00A21FA6">
              <w:t xml:space="preserve">lub do systemów dysz za </w:t>
            </w:r>
            <w:r>
              <w:t xml:space="preserve">pomocą pasków. Program procesu natrysku </w:t>
            </w:r>
            <w:r w:rsidRPr="00A21FA6">
              <w:t>ustawiony prz</w:t>
            </w:r>
            <w:r>
              <w:t xml:space="preserve">ez operatora na sterowniku powinien być </w:t>
            </w:r>
            <w:r w:rsidRPr="00A21FA6">
              <w:t>aktywowany przez proste naciśnięci</w:t>
            </w:r>
            <w:r>
              <w:t xml:space="preserve"> przycisku,</w:t>
            </w:r>
            <w:r w:rsidRPr="00A21FA6">
              <w:t xml:space="preserve"> a następnie </w:t>
            </w:r>
            <w:r>
              <w:t xml:space="preserve">powinien działać </w:t>
            </w:r>
            <w:r w:rsidRPr="00A21FA6">
              <w:t>w pełni automatycznie</w:t>
            </w:r>
            <w:r>
              <w:t>;</w:t>
            </w:r>
          </w:p>
          <w:p w14:paraId="5BC7EBE1" w14:textId="77777777" w:rsidR="006A65AD" w:rsidRPr="00100EB7" w:rsidRDefault="006A65AD" w:rsidP="006A65AD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u</w:t>
            </w:r>
            <w:r w:rsidRPr="00F470DF">
              <w:t>rządzenie powinno być wyposażone w pojemniki z substancjami czynnymi do wytwarzania roztworów dekontaminacyjnych i środkami powierzchniowo czynnymi</w:t>
            </w:r>
            <w:r>
              <w:t>.</w:t>
            </w:r>
          </w:p>
          <w:p w14:paraId="1FB0FF91" w14:textId="395C53AA" w:rsidR="006A65AD" w:rsidRDefault="006A65AD" w:rsidP="006A65AD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 w:rsidRPr="00100EB7">
              <w:t xml:space="preserve">zwijadło z wężem dekontaminacyjnym min. 15 m zamontowane na stałe </w:t>
            </w:r>
            <w:r w:rsidRPr="00100EB7">
              <w:br/>
              <w:t>w urządzeniu</w:t>
            </w:r>
            <w:r w:rsidR="006B3AC0">
              <w:t>;</w:t>
            </w:r>
          </w:p>
          <w:p w14:paraId="46E6FF9C" w14:textId="2C37D1C3" w:rsidR="006B3AC0" w:rsidRPr="006B3AC0" w:rsidRDefault="006B3AC0" w:rsidP="006B3AC0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  <w:rPr>
                <w:bCs/>
              </w:rPr>
            </w:pPr>
            <w:r w:rsidRPr="00100EB7">
              <w:t>butle powietrzne 6 lub 6,8 l /300 bar – 4 sztuki z zaworem redukcyjnym oraz łącznikiem</w:t>
            </w:r>
            <w:r w:rsidRPr="00F470DF">
              <w:rPr>
                <w:bCs/>
              </w:rPr>
              <w:t xml:space="preserve"> butlowym</w:t>
            </w:r>
            <w:r>
              <w:rPr>
                <w:bCs/>
              </w:rPr>
              <w:t>.</w:t>
            </w:r>
          </w:p>
          <w:p w14:paraId="62CD6F35" w14:textId="77777777" w:rsidR="006A65AD" w:rsidRDefault="006A65AD" w:rsidP="006A65AD">
            <w:pPr>
              <w:pStyle w:val="Akapitzlist"/>
              <w:numPr>
                <w:ilvl w:val="0"/>
                <w:numId w:val="2"/>
              </w:numPr>
              <w:spacing w:line="276" w:lineRule="auto"/>
              <w:ind w:left="314" w:hanging="284"/>
              <w:jc w:val="both"/>
              <w:rPr>
                <w:bCs/>
              </w:rPr>
            </w:pPr>
            <w:r>
              <w:rPr>
                <w:bCs/>
              </w:rPr>
              <w:t>Środki dekontaminacyjne:</w:t>
            </w:r>
          </w:p>
          <w:p w14:paraId="7E30370A" w14:textId="0B091239" w:rsidR="006A65AD" w:rsidRDefault="006A65AD" w:rsidP="006A65AD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ś</w:t>
            </w:r>
            <w:r w:rsidRPr="005F0505">
              <w:rPr>
                <w:bCs/>
              </w:rPr>
              <w:t xml:space="preserve">rodki dekontaminacyjne powinny być dedykowane do urządzeń dekontaminacyjnych opisanych w pkt. 1 i 2. </w:t>
            </w:r>
            <w:r>
              <w:rPr>
                <w:bCs/>
              </w:rPr>
              <w:t xml:space="preserve">Wymagane jest potwierdzenie wykonawcy urządzeń dekontaminacyjnych o możliwość wykorzystania dostarczonych środków do urządzeń </w:t>
            </w:r>
            <w:r>
              <w:rPr>
                <w:bCs/>
              </w:rPr>
              <w:br/>
              <w:t>z pkt. 1 i 2</w:t>
            </w:r>
            <w:r w:rsidR="00680626">
              <w:rPr>
                <w:bCs/>
              </w:rPr>
              <w:t>.</w:t>
            </w:r>
          </w:p>
          <w:p w14:paraId="1ABC8554" w14:textId="77777777" w:rsidR="006A65AD" w:rsidRPr="00A30874" w:rsidRDefault="006A65AD" w:rsidP="006A65AD">
            <w:pPr>
              <w:pStyle w:val="Akapitzlist"/>
              <w:numPr>
                <w:ilvl w:val="0"/>
                <w:numId w:val="5"/>
              </w:numPr>
              <w:spacing w:line="276" w:lineRule="auto"/>
              <w:jc w:val="both"/>
              <w:rPr>
                <w:bCs/>
                <w:color w:val="FF0000"/>
              </w:rPr>
            </w:pPr>
            <w:r>
              <w:rPr>
                <w:bCs/>
              </w:rPr>
              <w:t>środki dostarczone w pojemnikach max. 25 l</w:t>
            </w:r>
            <w:r w:rsidRPr="005F0505">
              <w:rPr>
                <w:bCs/>
                <w:color w:val="FF0000"/>
              </w:rPr>
              <w:t xml:space="preserve"> </w:t>
            </w:r>
            <w:r w:rsidRPr="00A30874">
              <w:rPr>
                <w:bCs/>
                <w:color w:val="000000" w:themeColor="text1"/>
              </w:rPr>
              <w:t xml:space="preserve">na paletach. </w:t>
            </w:r>
          </w:p>
          <w:p w14:paraId="42A2C945" w14:textId="77777777" w:rsidR="006A65AD" w:rsidRPr="005F0505" w:rsidRDefault="006A65AD" w:rsidP="006A65AD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bCs/>
              </w:rPr>
            </w:pPr>
            <w:r w:rsidRPr="005F0505">
              <w:rPr>
                <w:bCs/>
              </w:rPr>
              <w:t>środki dekontaminacyjne na zagrożenia czynnikiem chemicznym:</w:t>
            </w:r>
          </w:p>
          <w:p w14:paraId="7A104364" w14:textId="77777777" w:rsidR="006A65AD" w:rsidRPr="00100EB7" w:rsidRDefault="006A65AD" w:rsidP="006A65AD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przeznaczone dla osób (skóra) – 2500 l</w:t>
            </w:r>
          </w:p>
          <w:p w14:paraId="5CF63FAC" w14:textId="77777777" w:rsidR="006A65AD" w:rsidRPr="005F0505" w:rsidRDefault="006A65AD" w:rsidP="006A65AD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  <w:rPr>
                <w:bCs/>
              </w:rPr>
            </w:pPr>
            <w:r w:rsidRPr="00100EB7">
              <w:t>p</w:t>
            </w:r>
            <w:r>
              <w:rPr>
                <w:bCs/>
              </w:rPr>
              <w:t xml:space="preserve">rzeznaczone dla stosowania na </w:t>
            </w:r>
            <w:r>
              <w:t>powierzchni i do sprzętu – 2500 l.</w:t>
            </w:r>
          </w:p>
          <w:p w14:paraId="6DF59C7F" w14:textId="77777777" w:rsidR="006A65AD" w:rsidRDefault="006A65AD" w:rsidP="006A65AD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środki dekontaminacyjne na zagrożenia czynnikiem biologicznym:</w:t>
            </w:r>
          </w:p>
          <w:p w14:paraId="0281AD60" w14:textId="77777777" w:rsidR="006A65AD" w:rsidRPr="00100EB7" w:rsidRDefault="006A65AD" w:rsidP="006A65AD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przeznaczone dla osób (skóra) – 2500 l</w:t>
            </w:r>
          </w:p>
          <w:p w14:paraId="43E4EB74" w14:textId="77777777" w:rsidR="006A65AD" w:rsidRPr="009F3CF0" w:rsidRDefault="006A65AD" w:rsidP="006A65AD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  <w:rPr>
                <w:bCs/>
              </w:rPr>
            </w:pPr>
            <w:r w:rsidRPr="00100EB7">
              <w:t>przez</w:t>
            </w:r>
            <w:r>
              <w:rPr>
                <w:bCs/>
              </w:rPr>
              <w:t xml:space="preserve">naczone dla stosowania na </w:t>
            </w:r>
            <w:r>
              <w:t>powierzchni i do sprzętu – 2500 l.</w:t>
            </w:r>
          </w:p>
          <w:p w14:paraId="4029A818" w14:textId="77777777" w:rsidR="006A65AD" w:rsidRDefault="006A65AD" w:rsidP="006A65AD">
            <w:pPr>
              <w:pStyle w:val="Akapitzlist"/>
              <w:numPr>
                <w:ilvl w:val="0"/>
                <w:numId w:val="6"/>
              </w:num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>środki dekontaminacyjne na zagrożenia czynnikiem radiacyjnym:</w:t>
            </w:r>
          </w:p>
          <w:p w14:paraId="1922813B" w14:textId="77777777" w:rsidR="006A65AD" w:rsidRPr="00100EB7" w:rsidRDefault="006A65AD" w:rsidP="006A65AD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przeznaczone dla osób (skóra) – 2500 l</w:t>
            </w:r>
          </w:p>
          <w:p w14:paraId="34A09CD7" w14:textId="77777777" w:rsidR="006B3AC0" w:rsidRPr="007464B1" w:rsidRDefault="006A65AD" w:rsidP="00BE1593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  <w:rPr>
                <w:bCs/>
              </w:rPr>
            </w:pPr>
            <w:r w:rsidRPr="00100EB7">
              <w:t>przeznaczone</w:t>
            </w:r>
            <w:r>
              <w:rPr>
                <w:bCs/>
              </w:rPr>
              <w:t xml:space="preserve"> dla stosowania na </w:t>
            </w:r>
            <w:r>
              <w:t>powierzchni i do sprzętu – 2500 l.</w:t>
            </w:r>
          </w:p>
          <w:p w14:paraId="285ED273" w14:textId="288C7C57" w:rsidR="00680626" w:rsidRDefault="00680626" w:rsidP="00680626">
            <w:pPr>
              <w:spacing w:line="276" w:lineRule="auto"/>
              <w:jc w:val="both"/>
              <w:textAlignment w:val="baseline"/>
              <w:outlineLvl w:val="2"/>
            </w:pPr>
            <w:r w:rsidRPr="005B0592">
              <w:rPr>
                <w:bCs/>
              </w:rPr>
              <w:t>Środki dekontaminacyjne</w:t>
            </w:r>
            <w:r w:rsidRPr="005B0592">
              <w:t xml:space="preserve"> powinny nadawać się do użycia bez dodatkowej kontroli przez okres minimum 36 miesięcy przy zachowaniu odpowiednich warunków przechowywania i transportu (ogrzewane magazyny o odpowiedniej wilgotności, ochrona przed działaniem czynników atmosferycznych, zabezpieczenie przed uszkodzeniami mechanicznymi), dopuszczalna jest rotacja towaru.</w:t>
            </w:r>
          </w:p>
          <w:p w14:paraId="5BC4661C" w14:textId="759BD03A" w:rsidR="007464B1" w:rsidRPr="00680626" w:rsidRDefault="007464B1" w:rsidP="00680626">
            <w:pPr>
              <w:spacing w:line="276" w:lineRule="auto"/>
              <w:ind w:left="747"/>
              <w:jc w:val="both"/>
              <w:rPr>
                <w:bCs/>
              </w:rPr>
            </w:pPr>
          </w:p>
        </w:tc>
      </w:tr>
      <w:tr w:rsidR="00C37F3D" w14:paraId="1056C2B4" w14:textId="77777777" w:rsidTr="00F96853">
        <w:tc>
          <w:tcPr>
            <w:tcW w:w="9209" w:type="dxa"/>
            <w:gridSpan w:val="2"/>
          </w:tcPr>
          <w:p w14:paraId="3C1BC4B9" w14:textId="050266B1" w:rsidR="00C37F3D" w:rsidRPr="008211B8" w:rsidRDefault="00C37F3D" w:rsidP="00C37F3D">
            <w:pPr>
              <w:spacing w:line="276" w:lineRule="auto"/>
              <w:jc w:val="center"/>
              <w:textAlignment w:val="baseline"/>
              <w:outlineLvl w:val="2"/>
              <w:rPr>
                <w:rFonts w:cstheme="minorHAnsi"/>
                <w:b/>
                <w:bCs/>
                <w:color w:val="1B1B1B"/>
              </w:rPr>
            </w:pPr>
            <w:r>
              <w:rPr>
                <w:rFonts w:cstheme="minorHAnsi"/>
                <w:b/>
                <w:bCs/>
                <w:color w:val="1B1B1B"/>
              </w:rPr>
              <w:lastRenderedPageBreak/>
              <w:t>CZĘŚĆ 2</w:t>
            </w:r>
          </w:p>
        </w:tc>
      </w:tr>
      <w:tr w:rsidR="006A65AD" w14:paraId="62C9ED71" w14:textId="77777777" w:rsidTr="00FD7E00">
        <w:tc>
          <w:tcPr>
            <w:tcW w:w="988" w:type="dxa"/>
          </w:tcPr>
          <w:p w14:paraId="49B3960B" w14:textId="307B032F" w:rsidR="006A65AD" w:rsidRDefault="00C37F3D" w:rsidP="00FD7E00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8221" w:type="dxa"/>
          </w:tcPr>
          <w:p w14:paraId="099007F4" w14:textId="26307211" w:rsidR="006A65AD" w:rsidRPr="009F16AD" w:rsidRDefault="006A65AD" w:rsidP="00FD7E00">
            <w:pPr>
              <w:tabs>
                <w:tab w:val="left" w:pos="426"/>
              </w:tabs>
              <w:spacing w:line="276" w:lineRule="auto"/>
              <w:jc w:val="both"/>
            </w:pPr>
            <w:r w:rsidRPr="009F16AD">
              <w:rPr>
                <w:b/>
              </w:rPr>
              <w:t>Urządzenie do dezynfekcji pomieszczeń</w:t>
            </w:r>
            <w:r w:rsidR="006B3AC0">
              <w:rPr>
                <w:b/>
              </w:rPr>
              <w:t xml:space="preserve"> w ilości 1 000 szt.</w:t>
            </w:r>
          </w:p>
          <w:p w14:paraId="758DDAF4" w14:textId="77777777" w:rsidR="006A65AD" w:rsidRPr="009F16AD" w:rsidRDefault="006A65AD" w:rsidP="006A65AD">
            <w:pPr>
              <w:pStyle w:val="Akapitzlist"/>
              <w:numPr>
                <w:ilvl w:val="0"/>
                <w:numId w:val="11"/>
              </w:numPr>
              <w:spacing w:line="276" w:lineRule="auto"/>
              <w:rPr>
                <w:bCs/>
              </w:rPr>
            </w:pPr>
            <w:r w:rsidRPr="009F16AD">
              <w:rPr>
                <w:bCs/>
              </w:rPr>
              <w:t>Urządzenie spełniające następujące wymagania:</w:t>
            </w:r>
          </w:p>
          <w:p w14:paraId="5E15AF23" w14:textId="77777777" w:rsidR="006A65AD" w:rsidRPr="009F16AD" w:rsidRDefault="006A65AD" w:rsidP="006A65AD">
            <w:pPr>
              <w:numPr>
                <w:ilvl w:val="0"/>
                <w:numId w:val="10"/>
              </w:numPr>
              <w:spacing w:line="276" w:lineRule="auto"/>
              <w:ind w:left="851"/>
              <w:jc w:val="both"/>
            </w:pPr>
            <w:r w:rsidRPr="009F16AD">
              <w:t xml:space="preserve">urządzenie przenośne, </w:t>
            </w:r>
          </w:p>
          <w:p w14:paraId="00ECAC28" w14:textId="2F6DF07D" w:rsidR="006A65AD" w:rsidRPr="009F16AD" w:rsidRDefault="006A65AD" w:rsidP="006A65AD">
            <w:pPr>
              <w:numPr>
                <w:ilvl w:val="0"/>
                <w:numId w:val="10"/>
              </w:numPr>
              <w:spacing w:line="276" w:lineRule="auto"/>
              <w:ind w:left="851"/>
              <w:jc w:val="both"/>
            </w:pPr>
            <w:r w:rsidRPr="009F16AD">
              <w:t xml:space="preserve">urządzenie o masie do </w:t>
            </w:r>
            <w:r w:rsidR="00B34DE7">
              <w:t>7</w:t>
            </w:r>
            <w:r w:rsidRPr="009F16AD">
              <w:t xml:space="preserve"> kg,</w:t>
            </w:r>
          </w:p>
          <w:p w14:paraId="1295373A" w14:textId="115E89C3" w:rsidR="006A65AD" w:rsidRPr="001E2479" w:rsidRDefault="006A65AD" w:rsidP="006A65AD">
            <w:pPr>
              <w:numPr>
                <w:ilvl w:val="0"/>
                <w:numId w:val="10"/>
              </w:numPr>
              <w:spacing w:line="276" w:lineRule="auto"/>
              <w:ind w:left="851"/>
              <w:jc w:val="both"/>
            </w:pPr>
            <w:r w:rsidRPr="001E2479">
              <w:lastRenderedPageBreak/>
              <w:t>wytwarzające cząsteczki suchej mgły o wielkości ok. 5 mikronów,</w:t>
            </w:r>
            <w:r w:rsidR="00A10965" w:rsidRPr="001E2479">
              <w:t xml:space="preserve"> nie może powodować korozji.</w:t>
            </w:r>
          </w:p>
          <w:p w14:paraId="0174647F" w14:textId="77777777" w:rsidR="006A65AD" w:rsidRPr="009F16AD" w:rsidRDefault="006A65AD" w:rsidP="006A65AD">
            <w:pPr>
              <w:numPr>
                <w:ilvl w:val="0"/>
                <w:numId w:val="10"/>
              </w:numPr>
              <w:spacing w:line="276" w:lineRule="auto"/>
              <w:ind w:left="851"/>
              <w:jc w:val="both"/>
            </w:pPr>
            <w:r w:rsidRPr="009F16AD">
              <w:t>o zasięgu dezynfekcji do 500 m³</w:t>
            </w:r>
          </w:p>
          <w:p w14:paraId="6940127F" w14:textId="77777777" w:rsidR="006A65AD" w:rsidRPr="009F16AD" w:rsidRDefault="006A65AD" w:rsidP="00FD7E00">
            <w:pPr>
              <w:tabs>
                <w:tab w:val="left" w:pos="360"/>
              </w:tabs>
              <w:spacing w:line="276" w:lineRule="auto"/>
              <w:jc w:val="both"/>
              <w:rPr>
                <w:bCs/>
              </w:rPr>
            </w:pPr>
            <w:r w:rsidRPr="009F16AD">
              <w:rPr>
                <w:b/>
              </w:rPr>
              <w:tab/>
            </w:r>
            <w:r w:rsidRPr="009F16AD">
              <w:rPr>
                <w:bCs/>
              </w:rPr>
              <w:t>Inne wymagania:</w:t>
            </w:r>
          </w:p>
          <w:p w14:paraId="5A1276BA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line="276" w:lineRule="auto"/>
              <w:ind w:left="851"/>
              <w:jc w:val="both"/>
            </w:pPr>
            <w:r w:rsidRPr="009F16AD">
              <w:t xml:space="preserve">urządzenie do dezynfekcji pomieszczeń (1 szt.) musi być zapakowane w pudło kartonowe. </w:t>
            </w:r>
          </w:p>
          <w:p w14:paraId="1161B070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line="276" w:lineRule="auto"/>
              <w:ind w:left="851"/>
              <w:jc w:val="both"/>
            </w:pPr>
            <w:r w:rsidRPr="009F16AD">
              <w:t xml:space="preserve">opakowanie, o którym mowa w pkt 1 musi być wykonane w sposób i z materiału, który umożliwia przechowywanie towaru bez pogorszenia jego jakości, co najmniej przez okres równy okresowi gwarancji jakości na przechowywany towar udzielonej przez Oferenta.  </w:t>
            </w:r>
          </w:p>
          <w:p w14:paraId="6BBA7D9F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line="276" w:lineRule="auto"/>
              <w:ind w:left="851"/>
              <w:jc w:val="both"/>
            </w:pPr>
            <w:r w:rsidRPr="009F16AD">
              <w:t>towar musi zostać wyprodukowany nie wcześniej niż 6 miesięcy przed datą jej dostawy do magazynu RARS,</w:t>
            </w:r>
          </w:p>
          <w:p w14:paraId="6C721ACB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line="276" w:lineRule="auto"/>
              <w:ind w:left="851"/>
              <w:jc w:val="both"/>
            </w:pPr>
            <w:r w:rsidRPr="009F16AD">
              <w:t>towar musi być wyrobem medycznym w rozumieniu ustawy z dnia 07.04.2022 r. (Dz. U. poz. 974 z dnia 09.05.2022 r.) oraz spełniać wymogi Rozporządzenia Parlamentu Europejskiego i Rady (UE) 2017/745 z dnia 5 kwietnia 2017 r. w sprawie wyrobów medycznych.</w:t>
            </w:r>
          </w:p>
          <w:p w14:paraId="707ADC72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before="240" w:after="240" w:line="276" w:lineRule="auto"/>
              <w:ind w:left="851"/>
              <w:jc w:val="both"/>
            </w:pPr>
            <w:r w:rsidRPr="009F16AD">
              <w:t>elementy, które wchodzą w skład urządzenia do dezynfekcji pomieszczeń, posiadające terminy ważności/ trwałości określone przez producenta w dniu dostawy powinny posiadać nie mniej niż 90% okresu ważności/ trwałości określonego przez producenta.</w:t>
            </w:r>
          </w:p>
          <w:p w14:paraId="3468079D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before="240" w:after="240" w:line="276" w:lineRule="auto"/>
              <w:ind w:left="851"/>
              <w:jc w:val="both"/>
            </w:pPr>
            <w:r w:rsidRPr="009F16AD">
              <w:t>Urządzenie musi posiadać co najmniej 36 miesięcy terminu gwarancji/rękojmi określonego przez producenta. Przeglądy urządzenia powinny być wykonane bezpłatne zgodnie z instrukcją producenta, uwzględniając wymianę części w trakcie trwania gwarancji/rękojmi</w:t>
            </w:r>
          </w:p>
          <w:p w14:paraId="15F8D1CD" w14:textId="3AA42BB9" w:rsidR="006A65AD" w:rsidRPr="009F16AD" w:rsidRDefault="006A65AD" w:rsidP="006A65AD">
            <w:pPr>
              <w:pStyle w:val="Akapitzlist"/>
              <w:numPr>
                <w:ilvl w:val="0"/>
                <w:numId w:val="12"/>
              </w:numPr>
              <w:autoSpaceDE w:val="0"/>
              <w:autoSpaceDN w:val="0"/>
              <w:spacing w:line="276" w:lineRule="auto"/>
              <w:rPr>
                <w:bCs/>
              </w:rPr>
            </w:pPr>
            <w:r w:rsidRPr="00282EC4">
              <w:rPr>
                <w:b/>
              </w:rPr>
              <w:t>Środek do dezynfekcji</w:t>
            </w:r>
            <w:r w:rsidR="00AE7905">
              <w:rPr>
                <w:b/>
              </w:rPr>
              <w:t xml:space="preserve"> (do urządzenia do dezynfekcji pomieszczeń)</w:t>
            </w:r>
            <w:r w:rsidR="00AB6636" w:rsidRPr="00282EC4">
              <w:rPr>
                <w:b/>
              </w:rPr>
              <w:t xml:space="preserve"> w ilość</w:t>
            </w:r>
            <w:r w:rsidR="00282EC4" w:rsidRPr="00282EC4">
              <w:rPr>
                <w:b/>
              </w:rPr>
              <w:t xml:space="preserve"> 10.000 L</w:t>
            </w:r>
            <w:r w:rsidRPr="00282EC4">
              <w:rPr>
                <w:b/>
              </w:rPr>
              <w:br/>
            </w:r>
            <w:r w:rsidRPr="009F16AD">
              <w:rPr>
                <w:bCs/>
              </w:rPr>
              <w:t>Środek spełniający następujące wymagania:</w:t>
            </w:r>
          </w:p>
          <w:p w14:paraId="05956F0E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before="240" w:after="240" w:line="276" w:lineRule="auto"/>
              <w:ind w:left="851"/>
              <w:jc w:val="both"/>
            </w:pPr>
            <w:r w:rsidRPr="009F16AD">
              <w:t xml:space="preserve">oparty na formule łączącej nadtlenek wodoru i jony srebra, </w:t>
            </w:r>
          </w:p>
          <w:p w14:paraId="50D22DCC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before="240" w:after="240" w:line="276" w:lineRule="auto"/>
              <w:ind w:left="851"/>
              <w:jc w:val="both"/>
            </w:pPr>
            <w:r w:rsidRPr="009F16AD">
              <w:t>zawierający 12% H2O2,</w:t>
            </w:r>
          </w:p>
          <w:p w14:paraId="2A33D06A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before="240" w:after="240" w:line="276" w:lineRule="auto"/>
              <w:ind w:left="851"/>
              <w:jc w:val="both"/>
            </w:pPr>
            <w:r w:rsidRPr="009F16AD">
              <w:t>zapewniający podwójne działanie (dezynfekowanie i zapobieganie lekooporności),</w:t>
            </w:r>
          </w:p>
          <w:p w14:paraId="20CF3C2A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before="240" w:after="240" w:line="276" w:lineRule="auto"/>
              <w:ind w:left="851"/>
              <w:jc w:val="both"/>
            </w:pPr>
            <w:r w:rsidRPr="009F16AD">
              <w:t xml:space="preserve">nieuszkadzający powierzchni, </w:t>
            </w:r>
          </w:p>
          <w:p w14:paraId="4943DFF0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before="240" w:after="240" w:line="276" w:lineRule="auto"/>
              <w:ind w:left="851"/>
              <w:jc w:val="both"/>
            </w:pPr>
            <w:r w:rsidRPr="009F16AD">
              <w:t>niepozostawiający plam i osadów</w:t>
            </w:r>
          </w:p>
          <w:p w14:paraId="4BF2DB5E" w14:textId="77777777" w:rsidR="006A65AD" w:rsidRPr="009F16AD" w:rsidRDefault="006A65AD" w:rsidP="00FD7E00">
            <w:pPr>
              <w:tabs>
                <w:tab w:val="left" w:pos="360"/>
              </w:tabs>
              <w:spacing w:line="276" w:lineRule="auto"/>
              <w:jc w:val="both"/>
              <w:rPr>
                <w:bCs/>
              </w:rPr>
            </w:pPr>
            <w:r w:rsidRPr="009F16AD">
              <w:rPr>
                <w:b/>
              </w:rPr>
              <w:tab/>
            </w:r>
            <w:r w:rsidRPr="009F16AD">
              <w:rPr>
                <w:bCs/>
              </w:rPr>
              <w:t>Inne wymagania:</w:t>
            </w:r>
          </w:p>
          <w:p w14:paraId="3ED6958B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before="240" w:after="240" w:line="276" w:lineRule="auto"/>
              <w:ind w:left="851"/>
              <w:jc w:val="both"/>
            </w:pPr>
            <w:r w:rsidRPr="009F16AD">
              <w:t>towar znajdujący się w opakowaniu bezpośrednim (butelka z tworzywa sztucznego) musi być spakowany w pudło kartonowe zawierające nie więcej niż 10 szt. butelek.</w:t>
            </w:r>
          </w:p>
          <w:p w14:paraId="4933BAA8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before="240" w:after="240" w:line="276" w:lineRule="auto"/>
              <w:ind w:left="851"/>
              <w:jc w:val="both"/>
            </w:pPr>
            <w:r w:rsidRPr="009F16AD">
              <w:t xml:space="preserve">opakowania, o których mowa w pkt 1 muszą być wykonane w sposób i z materiału, który umożliwia przechowywanie towaru bez pogorszenia jego jakości, przez okres trwałości/ ważności określony przez producenta. </w:t>
            </w:r>
          </w:p>
          <w:p w14:paraId="608C8B9B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before="240" w:after="240" w:line="276" w:lineRule="auto"/>
              <w:ind w:left="851"/>
              <w:jc w:val="both"/>
            </w:pPr>
            <w:r w:rsidRPr="009F16AD">
              <w:t>środek do dezynfekcji w dniu dostawy musi posiadać nie mniej niż 90 % terminu ważności/ okresu trwałości określonego przez jego producenta.</w:t>
            </w:r>
          </w:p>
          <w:p w14:paraId="0AD4AB94" w14:textId="52D30F86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before="240" w:after="240" w:line="276" w:lineRule="auto"/>
              <w:ind w:left="851"/>
              <w:jc w:val="both"/>
            </w:pPr>
            <w:r w:rsidRPr="009F16AD">
              <w:t>towar musi być wyrobem medycznym w rozumieniu ustawy z dnia 07.04.2022 r. (Dz. U. poz. 974 z dnia 09.05.2022 r.) oraz spełniać wymogi Rozporządzenia Parlamentu Europejskiego i Rady (UE) 2017/745 z dnia 5 kwietnia 2017 r. w sprawie wyrobów medycznych.</w:t>
            </w:r>
          </w:p>
          <w:p w14:paraId="1BC70052" w14:textId="77777777" w:rsidR="006A65AD" w:rsidRPr="009F16AD" w:rsidRDefault="006A65AD" w:rsidP="006A65AD">
            <w:pPr>
              <w:pStyle w:val="Akapitzlist"/>
              <w:numPr>
                <w:ilvl w:val="0"/>
                <w:numId w:val="9"/>
              </w:numPr>
              <w:autoSpaceDE w:val="0"/>
              <w:autoSpaceDN w:val="0"/>
              <w:spacing w:before="240" w:line="276" w:lineRule="auto"/>
              <w:ind w:left="851"/>
              <w:jc w:val="both"/>
            </w:pPr>
            <w:r w:rsidRPr="009F16AD">
              <w:t xml:space="preserve">środek do dezynfekcji musi być dostarczony w butelkach o pojemności 1 litra.  </w:t>
            </w:r>
          </w:p>
          <w:p w14:paraId="2C76D0A1" w14:textId="77777777" w:rsidR="006A65AD" w:rsidRDefault="006A65AD" w:rsidP="00FD7E00">
            <w:pPr>
              <w:spacing w:line="276" w:lineRule="auto"/>
              <w:jc w:val="both"/>
              <w:textAlignment w:val="baseline"/>
              <w:outlineLvl w:val="2"/>
            </w:pPr>
            <w:r w:rsidRPr="009F16AD">
              <w:t>Środek do dezynfekcji powinien nadawać się do użycia bez dodatkowej kontroli przez okres minimum 36 miesięcy przy zachowaniu odpowiednich warunków przechowywania i transportu (ogrzewane magazyny o odpowiedniej wilgotności, ochrona przed działaniem czynników atmosferycznych, zabezpieczenie przed uszkodzeniami mechanicznymi), dopuszczalna jest rotacja towaru.</w:t>
            </w:r>
          </w:p>
          <w:p w14:paraId="3C63FC11" w14:textId="77777777" w:rsidR="007464B1" w:rsidRPr="0010119E" w:rsidRDefault="007464B1" w:rsidP="00FD7E00">
            <w:pPr>
              <w:spacing w:line="276" w:lineRule="auto"/>
              <w:jc w:val="both"/>
              <w:textAlignment w:val="baseline"/>
              <w:outlineLvl w:val="2"/>
              <w:rPr>
                <w:rFonts w:cstheme="minorHAnsi"/>
                <w:color w:val="FF0000"/>
              </w:rPr>
            </w:pPr>
          </w:p>
        </w:tc>
      </w:tr>
      <w:tr w:rsidR="00C37F3D" w14:paraId="34DD6699" w14:textId="77777777" w:rsidTr="00A4303F">
        <w:tc>
          <w:tcPr>
            <w:tcW w:w="9209" w:type="dxa"/>
            <w:gridSpan w:val="2"/>
          </w:tcPr>
          <w:p w14:paraId="56A28BE3" w14:textId="45A3EEAB" w:rsidR="00C37F3D" w:rsidRPr="009F16AD" w:rsidRDefault="00C37F3D" w:rsidP="00C37F3D">
            <w:pPr>
              <w:tabs>
                <w:tab w:val="left" w:pos="426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CZĘŚĆ 3</w:t>
            </w:r>
          </w:p>
        </w:tc>
      </w:tr>
      <w:tr w:rsidR="00F17A3A" w14:paraId="59ACB8A0" w14:textId="77777777" w:rsidTr="00FD7E00">
        <w:tc>
          <w:tcPr>
            <w:tcW w:w="988" w:type="dxa"/>
          </w:tcPr>
          <w:p w14:paraId="5364603A" w14:textId="588717E9" w:rsidR="00F17A3A" w:rsidRDefault="00ED2EE7" w:rsidP="00F17A3A">
            <w:pPr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8221" w:type="dxa"/>
          </w:tcPr>
          <w:p w14:paraId="5098DEF8" w14:textId="77777777" w:rsidR="00F17A3A" w:rsidRDefault="00F17A3A" w:rsidP="00F17A3A">
            <w:pPr>
              <w:pStyle w:val="NormalnyWeb"/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683F40">
              <w:rPr>
                <w:rFonts w:cstheme="minorHAnsi"/>
                <w:b/>
                <w:bCs/>
                <w:color w:val="1B1B1B"/>
                <w:sz w:val="20"/>
                <w:szCs w:val="20"/>
              </w:rPr>
              <w:t>Rękawica do dekontaminacji skażeń czynnikiem CBRN</w:t>
            </w:r>
            <w:r>
              <w:rPr>
                <w:rFonts w:cstheme="minorHAnsi"/>
                <w:color w:val="1B1B1B"/>
                <w:sz w:val="20"/>
                <w:szCs w:val="20"/>
              </w:rPr>
              <w:t xml:space="preserve"> </w:t>
            </w:r>
            <w:r w:rsidRPr="002D256E">
              <w:rPr>
                <w:rFonts w:cstheme="minorHAnsi"/>
                <w:color w:val="1B1B1B"/>
                <w:sz w:val="20"/>
                <w:szCs w:val="20"/>
              </w:rPr>
              <w:t xml:space="preserve">służąca </w:t>
            </w:r>
            <w:r w:rsidRPr="002D256E">
              <w:rPr>
                <w:color w:val="1B1B1B"/>
                <w:sz w:val="20"/>
                <w:szCs w:val="20"/>
              </w:rPr>
              <w:t xml:space="preserve">do </w:t>
            </w:r>
            <w:r w:rsidRPr="002D256E">
              <w:rPr>
                <w:sz w:val="20"/>
                <w:szCs w:val="20"/>
              </w:rPr>
              <w:t>fizycznego usuwania zanieczyszczeń́</w:t>
            </w:r>
            <w:r>
              <w:rPr>
                <w:sz w:val="20"/>
                <w:szCs w:val="20"/>
              </w:rPr>
              <w:t xml:space="preserve"> substancjami niebezpiecznymi posiadająca </w:t>
            </w:r>
            <w:r w:rsidRPr="002D256E">
              <w:rPr>
                <w:sz w:val="20"/>
                <w:szCs w:val="20"/>
              </w:rPr>
              <w:t>wysok</w:t>
            </w:r>
            <w:r>
              <w:rPr>
                <w:sz w:val="20"/>
                <w:szCs w:val="20"/>
              </w:rPr>
              <w:t>ą</w:t>
            </w:r>
            <w:r w:rsidRPr="002D256E">
              <w:rPr>
                <w:sz w:val="20"/>
                <w:szCs w:val="20"/>
              </w:rPr>
              <w:t xml:space="preserve"> chłonność, zdolność wychwytywania drobnych cząstek stałych</w:t>
            </w:r>
            <w:r>
              <w:rPr>
                <w:sz w:val="20"/>
                <w:szCs w:val="20"/>
              </w:rPr>
              <w:t>, pyłu płynu i olejów w ilości 20 000 szt.</w:t>
            </w:r>
          </w:p>
          <w:p w14:paraId="13AEA391" w14:textId="77777777" w:rsidR="00F17A3A" w:rsidRPr="002D256E" w:rsidRDefault="00F17A3A" w:rsidP="00F17A3A">
            <w:pPr>
              <w:pStyle w:val="NormalnyWeb"/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Budowa rękawicy dekontaminacyjnej:</w:t>
            </w:r>
          </w:p>
          <w:p w14:paraId="2DC5B27D" w14:textId="77777777" w:rsidR="00F17A3A" w:rsidRDefault="00F17A3A" w:rsidP="00F17A3A">
            <w:pPr>
              <w:pStyle w:val="Akapitzlist"/>
              <w:numPr>
                <w:ilvl w:val="0"/>
                <w:numId w:val="7"/>
              </w:numPr>
              <w:spacing w:after="288" w:line="276" w:lineRule="auto"/>
              <w:jc w:val="both"/>
              <w:textAlignment w:val="baseline"/>
              <w:outlineLvl w:val="2"/>
              <w:rPr>
                <w:rFonts w:cstheme="minorHAnsi"/>
                <w:color w:val="1B1B1B"/>
              </w:rPr>
            </w:pPr>
            <w:r w:rsidRPr="002D256E">
              <w:rPr>
                <w:rFonts w:cstheme="minorHAnsi"/>
                <w:color w:val="1B1B1B"/>
              </w:rPr>
              <w:t>rękawica wykonana z niereaktywnej mikrofibry</w:t>
            </w:r>
            <w:r>
              <w:rPr>
                <w:rFonts w:cstheme="minorHAnsi"/>
                <w:color w:val="1B1B1B"/>
              </w:rPr>
              <w:t>;</w:t>
            </w:r>
          </w:p>
          <w:p w14:paraId="145D43D3" w14:textId="77777777" w:rsidR="00F17A3A" w:rsidRDefault="00F17A3A" w:rsidP="00F17A3A">
            <w:pPr>
              <w:pStyle w:val="Akapitzlist"/>
              <w:numPr>
                <w:ilvl w:val="0"/>
                <w:numId w:val="7"/>
              </w:numPr>
              <w:spacing w:after="288" w:line="276" w:lineRule="auto"/>
              <w:jc w:val="both"/>
              <w:textAlignment w:val="baseline"/>
              <w:outlineLvl w:val="2"/>
              <w:rPr>
                <w:rFonts w:cstheme="minorHAnsi"/>
                <w:color w:val="1B1B1B"/>
              </w:rPr>
            </w:pPr>
            <w:r>
              <w:rPr>
                <w:rFonts w:cstheme="minorHAnsi"/>
                <w:color w:val="1B1B1B"/>
              </w:rPr>
              <w:t>zewnętrzna (czyszcząca) część rękawicy powinna być bezpieczna dla skóry;</w:t>
            </w:r>
          </w:p>
          <w:p w14:paraId="58FFA408" w14:textId="77777777" w:rsidR="00F17A3A" w:rsidRDefault="00F17A3A" w:rsidP="00F17A3A">
            <w:pPr>
              <w:pStyle w:val="Akapitzlist"/>
              <w:numPr>
                <w:ilvl w:val="0"/>
                <w:numId w:val="7"/>
              </w:numPr>
              <w:spacing w:after="288" w:line="276" w:lineRule="auto"/>
              <w:jc w:val="both"/>
              <w:textAlignment w:val="baseline"/>
              <w:outlineLvl w:val="2"/>
              <w:rPr>
                <w:rFonts w:cstheme="minorHAnsi"/>
                <w:color w:val="1B1B1B"/>
              </w:rPr>
            </w:pPr>
            <w:r>
              <w:rPr>
                <w:rFonts w:cstheme="minorHAnsi"/>
                <w:color w:val="1B1B1B"/>
              </w:rPr>
              <w:t>mikrofibra powinna być na dwóch zewnętrznych stronach rękawicy (obustronne wykorzystanie);</w:t>
            </w:r>
          </w:p>
          <w:p w14:paraId="6244B174" w14:textId="77777777" w:rsidR="00F17A3A" w:rsidRDefault="00F17A3A" w:rsidP="00F17A3A">
            <w:pPr>
              <w:pStyle w:val="Akapitzlist"/>
              <w:numPr>
                <w:ilvl w:val="0"/>
                <w:numId w:val="7"/>
              </w:numPr>
              <w:spacing w:after="288" w:line="276" w:lineRule="auto"/>
              <w:jc w:val="both"/>
              <w:textAlignment w:val="baseline"/>
              <w:outlineLvl w:val="2"/>
              <w:rPr>
                <w:rFonts w:cstheme="minorHAnsi"/>
                <w:color w:val="1B1B1B"/>
              </w:rPr>
            </w:pPr>
            <w:r>
              <w:rPr>
                <w:rFonts w:cstheme="minorHAnsi"/>
                <w:color w:val="1B1B1B"/>
              </w:rPr>
              <w:t>rękawica w środku powinna być wykonana z laminatu barierowego chroniącego dłonie użytkownika podczas dekontaminacji;</w:t>
            </w:r>
          </w:p>
          <w:p w14:paraId="00589439" w14:textId="77777777" w:rsidR="00F17A3A" w:rsidRPr="00EA42A0" w:rsidRDefault="00F17A3A" w:rsidP="00F17A3A">
            <w:pPr>
              <w:pStyle w:val="Akapitzlist"/>
              <w:numPr>
                <w:ilvl w:val="0"/>
                <w:numId w:val="7"/>
              </w:numPr>
              <w:spacing w:after="288" w:line="276" w:lineRule="auto"/>
              <w:jc w:val="both"/>
              <w:textAlignment w:val="baseline"/>
              <w:outlineLvl w:val="2"/>
              <w:rPr>
                <w:rStyle w:val="ts-alignment-element"/>
                <w:rFonts w:cstheme="minorHAnsi"/>
                <w:color w:val="1B1B1B"/>
              </w:rPr>
            </w:pPr>
            <w:r>
              <w:rPr>
                <w:rStyle w:val="ts-alignment-element"/>
                <w:color w:val="000000"/>
              </w:rPr>
              <w:t>r</w:t>
            </w:r>
            <w:r w:rsidRPr="00017ADB">
              <w:rPr>
                <w:rStyle w:val="ts-alignment-element"/>
                <w:color w:val="000000"/>
              </w:rPr>
              <w:t>ękawica</w:t>
            </w:r>
            <w:r w:rsidRPr="00017AD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powinna </w:t>
            </w:r>
            <w:r w:rsidRPr="00017ADB">
              <w:rPr>
                <w:rStyle w:val="ts-alignment-element"/>
                <w:color w:val="000000"/>
              </w:rPr>
              <w:t>nada</w:t>
            </w:r>
            <w:r>
              <w:rPr>
                <w:rStyle w:val="ts-alignment-element"/>
                <w:color w:val="000000"/>
              </w:rPr>
              <w:t>wać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się</w:t>
            </w:r>
            <w:r w:rsidRPr="00017ADB">
              <w:rPr>
                <w:color w:val="000000"/>
              </w:rPr>
              <w:t xml:space="preserve"> do </w:t>
            </w:r>
            <w:r w:rsidRPr="00017ADB">
              <w:rPr>
                <w:rStyle w:val="ts-alignment-element"/>
                <w:color w:val="000000"/>
              </w:rPr>
              <w:t>wielokrotnego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użytku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po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odpowiedni</w:t>
            </w:r>
            <w:r>
              <w:rPr>
                <w:rStyle w:val="ts-alignment-element"/>
                <w:color w:val="000000"/>
              </w:rPr>
              <w:t>m procesie czyszczenia</w:t>
            </w:r>
            <w:r w:rsidRPr="00017ADB">
              <w:rPr>
                <w:color w:val="000000"/>
              </w:rPr>
              <w:t xml:space="preserve">, </w:t>
            </w:r>
            <w:r w:rsidRPr="00017ADB">
              <w:rPr>
                <w:rStyle w:val="ts-alignment-element"/>
                <w:color w:val="000000"/>
              </w:rPr>
              <w:t>w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zależności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od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zanieczyszczeń,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które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mają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zostać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usunięte.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W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przypadkach</w:t>
            </w:r>
            <w:r w:rsidRPr="00017ADB">
              <w:rPr>
                <w:color w:val="000000"/>
              </w:rPr>
              <w:t xml:space="preserve">, </w:t>
            </w:r>
            <w:r w:rsidRPr="00017ADB">
              <w:rPr>
                <w:rStyle w:val="ts-alignment-element"/>
                <w:color w:val="000000"/>
              </w:rPr>
              <w:t>w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których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proces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odzysku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nie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jest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możliwy,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podlega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on</w:t>
            </w:r>
            <w:r w:rsidRPr="00017ADB">
              <w:rPr>
                <w:color w:val="000000"/>
              </w:rPr>
              <w:t xml:space="preserve"> </w:t>
            </w:r>
            <w:r w:rsidRPr="00017ADB">
              <w:rPr>
                <w:rStyle w:val="ts-alignment-element"/>
                <w:color w:val="000000"/>
              </w:rPr>
              <w:t>unieszkodliwieniu</w:t>
            </w:r>
            <w:r>
              <w:rPr>
                <w:rStyle w:val="ts-alignment-element"/>
                <w:color w:val="000000"/>
              </w:rPr>
              <w:t>;</w:t>
            </w:r>
          </w:p>
          <w:p w14:paraId="613B0374" w14:textId="77777777" w:rsidR="00F17A3A" w:rsidRPr="007464B1" w:rsidRDefault="00F17A3A" w:rsidP="00F17A3A">
            <w:pPr>
              <w:pStyle w:val="Akapitzlist"/>
              <w:numPr>
                <w:ilvl w:val="0"/>
                <w:numId w:val="7"/>
              </w:numPr>
              <w:spacing w:after="288" w:line="276" w:lineRule="auto"/>
              <w:jc w:val="both"/>
              <w:textAlignment w:val="baseline"/>
              <w:outlineLvl w:val="2"/>
              <w:rPr>
                <w:rStyle w:val="ts-alignment-element"/>
                <w:rFonts w:cstheme="minorHAnsi"/>
                <w:color w:val="1B1B1B"/>
              </w:rPr>
            </w:pPr>
            <w:r>
              <w:rPr>
                <w:rStyle w:val="ts-alignment-element"/>
                <w:color w:val="000000"/>
              </w:rPr>
              <w:t>s</w:t>
            </w:r>
            <w:r w:rsidRPr="00EA42A0">
              <w:rPr>
                <w:rStyle w:val="ts-alignment-element"/>
                <w:color w:val="000000"/>
              </w:rPr>
              <w:t xml:space="preserve">tosowanie </w:t>
            </w:r>
            <w:r>
              <w:rPr>
                <w:rStyle w:val="ts-alignment-element"/>
                <w:color w:val="000000"/>
              </w:rPr>
              <w:t xml:space="preserve">rękawicy nie może wymagać potrzeby stosowania przez użytkownika </w:t>
            </w:r>
            <w:r>
              <w:rPr>
                <w:rStyle w:val="ts-alignment-element"/>
                <w:color w:val="000000"/>
              </w:rPr>
              <w:br/>
              <w:t>i poszkodowanego zabezpieczenia dróg oddechowych i skóry w celu uniknięcia działań niepożądanych wynikających z zastosowanego materiału;</w:t>
            </w:r>
          </w:p>
          <w:p w14:paraId="4CCC6E35" w14:textId="3000748D" w:rsidR="00F17A3A" w:rsidRDefault="00F17A3A" w:rsidP="00F17A3A">
            <w:pPr>
              <w:tabs>
                <w:tab w:val="left" w:pos="521"/>
              </w:tabs>
              <w:spacing w:line="276" w:lineRule="auto"/>
              <w:jc w:val="both"/>
              <w:rPr>
                <w:b/>
              </w:rPr>
            </w:pPr>
            <w:r w:rsidRPr="007464B1">
              <w:rPr>
                <w:rStyle w:val="ts-alignment-element"/>
                <w:color w:val="000000" w:themeColor="text1"/>
              </w:rPr>
              <w:t xml:space="preserve">w przypadku wykorzystania dodatkowego środka dekontaminacyjnego w rękawicy (np. </w:t>
            </w:r>
            <w:r w:rsidRPr="007464B1">
              <w:rPr>
                <w:rStyle w:val="ts-alignment-element"/>
                <w:color w:val="000000" w:themeColor="text1"/>
              </w:rPr>
              <w:br/>
              <w:t>w postaci proszku) wykonawca przedstawi jego kartę charakterystyki.</w:t>
            </w:r>
          </w:p>
        </w:tc>
      </w:tr>
      <w:tr w:rsidR="00F17A3A" w14:paraId="2144CFCC" w14:textId="77777777" w:rsidTr="00FD7E00">
        <w:tc>
          <w:tcPr>
            <w:tcW w:w="988" w:type="dxa"/>
          </w:tcPr>
          <w:p w14:paraId="5F805A28" w14:textId="542A6301" w:rsidR="00F17A3A" w:rsidRDefault="00ED2EE7" w:rsidP="00F17A3A">
            <w:pPr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8221" w:type="dxa"/>
          </w:tcPr>
          <w:p w14:paraId="10FF3923" w14:textId="77777777" w:rsidR="00F17A3A" w:rsidRDefault="00F17A3A" w:rsidP="00F17A3A">
            <w:pPr>
              <w:spacing w:line="276" w:lineRule="auto"/>
              <w:jc w:val="both"/>
              <w:textAlignment w:val="baseline"/>
              <w:outlineLvl w:val="2"/>
              <w:rPr>
                <w:rFonts w:cstheme="minorHAnsi"/>
                <w:color w:val="1B1B1B"/>
              </w:rPr>
            </w:pPr>
            <w:r w:rsidRPr="008211B8">
              <w:rPr>
                <w:rFonts w:cstheme="minorHAnsi"/>
                <w:b/>
                <w:bCs/>
                <w:color w:val="1B1B1B"/>
              </w:rPr>
              <w:t>Jednorazowe, uniwersalne chusteczki do dekontaminacji w przypadku zagrożeń czynnikiem chemicznym, biologicznym, radiacyjnym</w:t>
            </w:r>
            <w:r>
              <w:rPr>
                <w:rFonts w:cstheme="minorHAnsi"/>
                <w:b/>
                <w:bCs/>
                <w:color w:val="1B1B1B"/>
              </w:rPr>
              <w:t xml:space="preserve"> w ilości 100 000 szt.</w:t>
            </w:r>
          </w:p>
          <w:p w14:paraId="2A3FB85A" w14:textId="77777777" w:rsidR="00F17A3A" w:rsidRPr="00654775" w:rsidRDefault="00F17A3A" w:rsidP="00F17A3A">
            <w:pPr>
              <w:pStyle w:val="Akapitzlist"/>
              <w:numPr>
                <w:ilvl w:val="0"/>
                <w:numId w:val="8"/>
              </w:numPr>
              <w:spacing w:after="288" w:line="276" w:lineRule="auto"/>
              <w:jc w:val="both"/>
              <w:textAlignment w:val="baseline"/>
              <w:outlineLvl w:val="2"/>
              <w:rPr>
                <w:color w:val="1B1B1B"/>
              </w:rPr>
            </w:pPr>
            <w:r>
              <w:t>podstawowe właściwości chusteczki:</w:t>
            </w:r>
          </w:p>
          <w:p w14:paraId="699016DB" w14:textId="77777777" w:rsidR="00F17A3A" w:rsidRPr="00100EB7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 w:rsidRPr="00023FA3">
              <w:t>dekontaminacja &gt;1,2 m</w:t>
            </w:r>
            <w:r w:rsidRPr="00100EB7">
              <w:t>2</w:t>
            </w:r>
          </w:p>
          <w:p w14:paraId="57C9B84F" w14:textId="77777777" w:rsidR="00F17A3A" w:rsidRPr="00100EB7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s</w:t>
            </w:r>
            <w:r w:rsidRPr="00023FA3">
              <w:t>kuteczna dekontaminacja w czasie poniżej 5 minut</w:t>
            </w:r>
          </w:p>
          <w:p w14:paraId="70B085FD" w14:textId="77777777" w:rsidR="00F17A3A" w:rsidRPr="00100EB7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b</w:t>
            </w:r>
            <w:r w:rsidRPr="00023FA3">
              <w:t>rak wpływu na materiały i urządzenia</w:t>
            </w:r>
          </w:p>
          <w:p w14:paraId="3F112C34" w14:textId="77777777" w:rsidR="00F17A3A" w:rsidRPr="00100EB7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u</w:t>
            </w:r>
            <w:r w:rsidRPr="00023FA3">
              <w:t>suwa</w:t>
            </w:r>
            <w:r>
              <w:t>nie</w:t>
            </w:r>
            <w:r w:rsidRPr="00023FA3">
              <w:t xml:space="preserve"> pył</w:t>
            </w:r>
            <w:r>
              <w:t>u</w:t>
            </w:r>
            <w:r w:rsidRPr="00023FA3">
              <w:t xml:space="preserve"> (w tym pył</w:t>
            </w:r>
            <w:r>
              <w:t>u</w:t>
            </w:r>
            <w:r w:rsidRPr="00023FA3">
              <w:t xml:space="preserve"> radioaktywn</w:t>
            </w:r>
            <w:r>
              <w:t>ego</w:t>
            </w:r>
            <w:r w:rsidRPr="00023FA3">
              <w:t>) z powierzchni</w:t>
            </w:r>
          </w:p>
          <w:p w14:paraId="10D992F2" w14:textId="77777777" w:rsidR="00F17A3A" w:rsidRPr="00100EB7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u</w:t>
            </w:r>
            <w:r w:rsidRPr="00023FA3">
              <w:t>suwa</w:t>
            </w:r>
            <w:r>
              <w:t>nie</w:t>
            </w:r>
            <w:r w:rsidRPr="00023FA3">
              <w:t xml:space="preserve"> TŚP z powierzchni</w:t>
            </w:r>
          </w:p>
          <w:p w14:paraId="05E70F68" w14:textId="77777777" w:rsidR="00F17A3A" w:rsidRPr="00100EB7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 w:rsidRPr="00100EB7">
              <w:t xml:space="preserve">użycie chusteczki nie może </w:t>
            </w:r>
            <w:r w:rsidRPr="00023FA3">
              <w:t>powod</w:t>
            </w:r>
            <w:r>
              <w:t>ować</w:t>
            </w:r>
            <w:r w:rsidRPr="00023FA3">
              <w:t xml:space="preserve"> fałszywie dodatnich odczytów detektorów lub papierków wskaźnikowych</w:t>
            </w:r>
          </w:p>
          <w:p w14:paraId="0C46B2D2" w14:textId="77777777" w:rsidR="00F17A3A" w:rsidRPr="00100EB7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 w:rsidRPr="00654775">
              <w:t xml:space="preserve">wielokrotne </w:t>
            </w:r>
            <w:r>
              <w:t>użycie chusteczki</w:t>
            </w:r>
            <w:r w:rsidRPr="00654775">
              <w:t xml:space="preserve"> nie m</w:t>
            </w:r>
            <w:r>
              <w:t>oże mieć</w:t>
            </w:r>
            <w:r w:rsidRPr="00654775">
              <w:t xml:space="preserve"> wpływu na </w:t>
            </w:r>
            <w:r>
              <w:t>środki ochrony osobistej</w:t>
            </w:r>
          </w:p>
          <w:p w14:paraId="0F46D1F2" w14:textId="77777777" w:rsidR="00F17A3A" w:rsidRPr="00100EB7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t</w:t>
            </w:r>
            <w:r w:rsidRPr="00023FA3">
              <w:t>emperatura</w:t>
            </w:r>
            <w:r>
              <w:t xml:space="preserve"> stosowania -20 </w:t>
            </w:r>
            <w:r>
              <w:sym w:font="Symbol" w:char="F0B0"/>
            </w:r>
            <w:r>
              <w:t>C do 45</w:t>
            </w:r>
            <w:r>
              <w:sym w:font="Symbol" w:char="F0B0"/>
            </w:r>
          </w:p>
          <w:p w14:paraId="2AF0F879" w14:textId="77777777" w:rsidR="00F17A3A" w:rsidRPr="00AC42CB" w:rsidRDefault="00F17A3A" w:rsidP="00F17A3A">
            <w:pPr>
              <w:pStyle w:val="Akapitzlist"/>
              <w:numPr>
                <w:ilvl w:val="0"/>
                <w:numId w:val="8"/>
              </w:numPr>
              <w:spacing w:after="288" w:line="276" w:lineRule="auto"/>
              <w:textAlignment w:val="baseline"/>
              <w:outlineLvl w:val="2"/>
              <w:rPr>
                <w:color w:val="1B1B1B"/>
              </w:rPr>
            </w:pPr>
            <w:r>
              <w:t xml:space="preserve">oferent </w:t>
            </w:r>
            <w:r w:rsidRPr="008B4A81">
              <w:t xml:space="preserve">przedstawi informację dotyczącą testów </w:t>
            </w:r>
            <w:r w:rsidRPr="00AC42CB">
              <w:t>które zostały przeprowadzone w celu potwierdzenia skuteczności, przydatności i bezpieczeństwa</w:t>
            </w:r>
            <w:r>
              <w:t>, tj.:</w:t>
            </w:r>
          </w:p>
          <w:p w14:paraId="7978FF56" w14:textId="77777777" w:rsidR="00F17A3A" w:rsidRPr="00100EB7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skuteczność chemiczna i trwałość</w:t>
            </w:r>
          </w:p>
          <w:p w14:paraId="31E88E17" w14:textId="77777777" w:rsidR="00F17A3A" w:rsidRPr="00100EB7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kompatybilność materiałowa i degradacja sprzętu</w:t>
            </w:r>
          </w:p>
          <w:p w14:paraId="419FC7F8" w14:textId="77777777" w:rsidR="00F17A3A" w:rsidRPr="00100EB7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analiza środowiskowa, bezpieczeństwa i higieny pracy</w:t>
            </w:r>
          </w:p>
          <w:p w14:paraId="29C7571A" w14:textId="77777777" w:rsidR="00F17A3A" w:rsidRPr="00100EB7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okres trwałości</w:t>
            </w:r>
          </w:p>
          <w:p w14:paraId="5F654A66" w14:textId="77777777" w:rsidR="00F17A3A" w:rsidRPr="00100EB7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</w:pPr>
            <w:r>
              <w:t>zgodność dekontaminacji i ropy naftowej, olejów i smarów</w:t>
            </w:r>
          </w:p>
          <w:p w14:paraId="4BE40F9C" w14:textId="77777777" w:rsidR="00F17A3A" w:rsidRPr="007464B1" w:rsidRDefault="00F17A3A" w:rsidP="00F17A3A">
            <w:pPr>
              <w:pStyle w:val="Akapitzlist"/>
              <w:numPr>
                <w:ilvl w:val="0"/>
                <w:numId w:val="3"/>
              </w:numPr>
              <w:spacing w:line="276" w:lineRule="auto"/>
              <w:ind w:left="1031" w:hanging="284"/>
              <w:jc w:val="both"/>
              <w:rPr>
                <w:color w:val="1B1B1B"/>
              </w:rPr>
            </w:pPr>
            <w:r>
              <w:t>przetrwanie chemicznego zanieczyszczenia biologicznego</w:t>
            </w:r>
          </w:p>
          <w:p w14:paraId="5A0F8A98" w14:textId="77777777" w:rsidR="00F17A3A" w:rsidRDefault="00F17A3A" w:rsidP="00F17A3A">
            <w:pPr>
              <w:tabs>
                <w:tab w:val="left" w:pos="521"/>
              </w:tabs>
              <w:spacing w:line="276" w:lineRule="auto"/>
              <w:jc w:val="both"/>
              <w:rPr>
                <w:b/>
              </w:rPr>
            </w:pPr>
          </w:p>
        </w:tc>
      </w:tr>
      <w:tr w:rsidR="00F17A3A" w14:paraId="664254B7" w14:textId="77777777" w:rsidTr="00FD7E00">
        <w:tc>
          <w:tcPr>
            <w:tcW w:w="988" w:type="dxa"/>
          </w:tcPr>
          <w:p w14:paraId="6CD68B00" w14:textId="2A255942" w:rsidR="00F17A3A" w:rsidRDefault="00ED2EE7" w:rsidP="00F17A3A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8221" w:type="dxa"/>
          </w:tcPr>
          <w:p w14:paraId="14824C2F" w14:textId="77777777" w:rsidR="00F17A3A" w:rsidRDefault="00F17A3A" w:rsidP="00F17A3A">
            <w:pPr>
              <w:tabs>
                <w:tab w:val="left" w:pos="521"/>
              </w:tabs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Ręczniki jednorazowe – 100 000 sztuk</w:t>
            </w:r>
          </w:p>
          <w:p w14:paraId="65B17586" w14:textId="77777777" w:rsidR="00F17A3A" w:rsidRDefault="00F17A3A" w:rsidP="00F17A3A">
            <w:pPr>
              <w:tabs>
                <w:tab w:val="left" w:pos="426"/>
              </w:tabs>
              <w:spacing w:line="276" w:lineRule="auto"/>
              <w:jc w:val="both"/>
              <w:rPr>
                <w:rStyle w:val="ts-alignment-element"/>
              </w:rPr>
            </w:pPr>
            <w:r w:rsidRPr="00930281">
              <w:rPr>
                <w:rStyle w:val="ts-alignment-element"/>
                <w:color w:val="000000"/>
              </w:rPr>
              <w:t>Ręczniki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jednorazowe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wykonane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z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miękkiej</w:t>
            </w:r>
            <w:r w:rsidRPr="00930281">
              <w:rPr>
                <w:color w:val="000000"/>
              </w:rPr>
              <w:t xml:space="preserve">, </w:t>
            </w:r>
            <w:r w:rsidRPr="00930281">
              <w:rPr>
                <w:rStyle w:val="ts-alignment-element"/>
                <w:color w:val="000000"/>
              </w:rPr>
              <w:t>niedrażniącej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skóry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i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wysoce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chłonnej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włókniny,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która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pochłania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dużą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ilość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wody.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Minimalne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wymiary</w:t>
            </w:r>
            <w:r w:rsidRPr="00930281">
              <w:rPr>
                <w:color w:val="000000"/>
              </w:rPr>
              <w:t xml:space="preserve"> </w:t>
            </w:r>
            <w:r w:rsidRPr="00930281">
              <w:rPr>
                <w:rStyle w:val="ts-alignment-element"/>
                <w:color w:val="000000"/>
              </w:rPr>
              <w:t>1500x700</w:t>
            </w:r>
            <w:r>
              <w:rPr>
                <w:rStyle w:val="ts-alignment-element"/>
                <w:color w:val="000000"/>
              </w:rPr>
              <w:t xml:space="preserve"> </w:t>
            </w:r>
            <w:r>
              <w:rPr>
                <w:rStyle w:val="ts-alignment-element"/>
              </w:rPr>
              <w:t>mm.</w:t>
            </w:r>
          </w:p>
          <w:p w14:paraId="63F67656" w14:textId="77777777" w:rsidR="00F17A3A" w:rsidRDefault="00F17A3A" w:rsidP="00F17A3A">
            <w:pPr>
              <w:tabs>
                <w:tab w:val="left" w:pos="426"/>
              </w:tabs>
              <w:spacing w:line="276" w:lineRule="auto"/>
              <w:jc w:val="both"/>
              <w:rPr>
                <w:rStyle w:val="ts-alignment-element"/>
              </w:rPr>
            </w:pPr>
            <w:r>
              <w:rPr>
                <w:rStyle w:val="ts-alignment-element"/>
              </w:rPr>
              <w:t xml:space="preserve">Pakowane po 10 w jednym opakowaniu zbiorczym. </w:t>
            </w:r>
          </w:p>
          <w:p w14:paraId="7D9F6067" w14:textId="77777777" w:rsidR="00F17A3A" w:rsidRPr="008211B8" w:rsidRDefault="00F17A3A" w:rsidP="00F17A3A">
            <w:pPr>
              <w:spacing w:line="276" w:lineRule="auto"/>
              <w:jc w:val="both"/>
              <w:textAlignment w:val="baseline"/>
              <w:outlineLvl w:val="2"/>
              <w:rPr>
                <w:rFonts w:cstheme="minorHAnsi"/>
                <w:b/>
                <w:bCs/>
                <w:color w:val="1B1B1B"/>
              </w:rPr>
            </w:pPr>
          </w:p>
        </w:tc>
      </w:tr>
    </w:tbl>
    <w:p w14:paraId="01A3257E" w14:textId="77777777" w:rsidR="002C28D8" w:rsidRDefault="002C28D8"/>
    <w:sectPr w:rsidR="002C28D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9512B" w14:textId="77777777" w:rsidR="00892C9D" w:rsidRDefault="00892C9D" w:rsidP="00927DAC">
      <w:r>
        <w:separator/>
      </w:r>
    </w:p>
  </w:endnote>
  <w:endnote w:type="continuationSeparator" w:id="0">
    <w:p w14:paraId="3CA7E470" w14:textId="77777777" w:rsidR="00892C9D" w:rsidRDefault="00892C9D" w:rsidP="00927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387E6" w14:textId="77777777" w:rsidR="00892C9D" w:rsidRDefault="00892C9D" w:rsidP="00927DAC">
      <w:r>
        <w:separator/>
      </w:r>
    </w:p>
  </w:footnote>
  <w:footnote w:type="continuationSeparator" w:id="0">
    <w:p w14:paraId="1B8CA0A0" w14:textId="77777777" w:rsidR="00892C9D" w:rsidRDefault="00892C9D" w:rsidP="00927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4EA52" w14:textId="1E171FF3" w:rsidR="00927DAC" w:rsidRPr="00365F37" w:rsidRDefault="009E32BB" w:rsidP="00927DAC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8ACFCA7" wp14:editId="78317FD8">
          <wp:simplePos x="0" y="0"/>
          <wp:positionH relativeFrom="margin">
            <wp:align>left</wp:align>
          </wp:positionH>
          <wp:positionV relativeFrom="paragraph">
            <wp:posOffset>-95885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7DA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0AE3FD" wp14:editId="1DD3997C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54A463" id="Łącznik prosty 191698443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927DAC">
      <w:rPr>
        <w:noProof/>
      </w:rPr>
      <w:t xml:space="preserve">                                                          </w:t>
    </w:r>
    <w:r w:rsidR="00927DAC" w:rsidRPr="00365F37">
      <w:rPr>
        <w:noProof/>
        <w:color w:val="FFFFFF" w:themeColor="background1"/>
      </w:rPr>
      <w:t xml:space="preserve">                                     </w:t>
    </w:r>
    <w:r w:rsidR="00927DAC">
      <w:rPr>
        <w:noProof/>
      </w:rPr>
      <w:drawing>
        <wp:inline distT="0" distB="0" distL="0" distR="0" wp14:anchorId="0054B2A0" wp14:editId="4C55669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9E331D" w14:textId="77777777" w:rsidR="00927DAC" w:rsidRDefault="00927DAC" w:rsidP="00927DAC">
    <w:pPr>
      <w:pStyle w:val="Nagwek"/>
    </w:pPr>
  </w:p>
  <w:p w14:paraId="2339EC6D" w14:textId="77777777" w:rsidR="00927DAC" w:rsidRDefault="00927D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40D25"/>
    <w:multiLevelType w:val="hybridMultilevel"/>
    <w:tmpl w:val="3AB6DB38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994353"/>
    <w:multiLevelType w:val="hybridMultilevel"/>
    <w:tmpl w:val="E5C6938A"/>
    <w:lvl w:ilvl="0" w:tplc="8892BF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05B7F"/>
    <w:multiLevelType w:val="hybridMultilevel"/>
    <w:tmpl w:val="656656D6"/>
    <w:lvl w:ilvl="0" w:tplc="2A08E1E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A5BB7"/>
    <w:multiLevelType w:val="hybridMultilevel"/>
    <w:tmpl w:val="13028FB0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8D7214"/>
    <w:multiLevelType w:val="hybridMultilevel"/>
    <w:tmpl w:val="59E8775A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7495A"/>
    <w:multiLevelType w:val="hybridMultilevel"/>
    <w:tmpl w:val="9E72FC04"/>
    <w:lvl w:ilvl="0" w:tplc="B2E8E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9147F"/>
    <w:multiLevelType w:val="hybridMultilevel"/>
    <w:tmpl w:val="F41A4246"/>
    <w:lvl w:ilvl="0" w:tplc="0415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C43367"/>
    <w:multiLevelType w:val="hybridMultilevel"/>
    <w:tmpl w:val="E5EABD3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7FA3056"/>
    <w:multiLevelType w:val="hybridMultilevel"/>
    <w:tmpl w:val="0F50DE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7176D3"/>
    <w:multiLevelType w:val="hybridMultilevel"/>
    <w:tmpl w:val="F3E66A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DF1050"/>
    <w:multiLevelType w:val="hybridMultilevel"/>
    <w:tmpl w:val="DDB4F364"/>
    <w:lvl w:ilvl="0" w:tplc="B2E8E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9D496C"/>
    <w:multiLevelType w:val="hybridMultilevel"/>
    <w:tmpl w:val="21680E24"/>
    <w:lvl w:ilvl="0" w:tplc="749608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8D32AA"/>
    <w:multiLevelType w:val="hybridMultilevel"/>
    <w:tmpl w:val="D5D4D8A8"/>
    <w:lvl w:ilvl="0" w:tplc="13BA07DA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039209">
    <w:abstractNumId w:val="5"/>
  </w:num>
  <w:num w:numId="2" w16cid:durableId="1775633651">
    <w:abstractNumId w:val="10"/>
  </w:num>
  <w:num w:numId="3" w16cid:durableId="742721153">
    <w:abstractNumId w:val="8"/>
  </w:num>
  <w:num w:numId="4" w16cid:durableId="1594126876">
    <w:abstractNumId w:val="11"/>
  </w:num>
  <w:num w:numId="5" w16cid:durableId="1180386570">
    <w:abstractNumId w:val="1"/>
  </w:num>
  <w:num w:numId="6" w16cid:durableId="1349940531">
    <w:abstractNumId w:val="9"/>
  </w:num>
  <w:num w:numId="7" w16cid:durableId="273444446">
    <w:abstractNumId w:val="4"/>
  </w:num>
  <w:num w:numId="8" w16cid:durableId="1081100886">
    <w:abstractNumId w:val="3"/>
  </w:num>
  <w:num w:numId="9" w16cid:durableId="272979329">
    <w:abstractNumId w:val="0"/>
  </w:num>
  <w:num w:numId="10" w16cid:durableId="631406186">
    <w:abstractNumId w:val="12"/>
  </w:num>
  <w:num w:numId="11" w16cid:durableId="1379938121">
    <w:abstractNumId w:val="13"/>
  </w:num>
  <w:num w:numId="12" w16cid:durableId="1885868500">
    <w:abstractNumId w:val="2"/>
  </w:num>
  <w:num w:numId="13" w16cid:durableId="659117338">
    <w:abstractNumId w:val="6"/>
  </w:num>
  <w:num w:numId="14" w16cid:durableId="18788547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5AD"/>
    <w:rsid w:val="001319E8"/>
    <w:rsid w:val="001C57EE"/>
    <w:rsid w:val="001E12D0"/>
    <w:rsid w:val="001E2479"/>
    <w:rsid w:val="001E254C"/>
    <w:rsid w:val="00282EC4"/>
    <w:rsid w:val="002A5B6F"/>
    <w:rsid w:val="002C28D8"/>
    <w:rsid w:val="003974ED"/>
    <w:rsid w:val="00413783"/>
    <w:rsid w:val="0047690F"/>
    <w:rsid w:val="004C2614"/>
    <w:rsid w:val="004D283D"/>
    <w:rsid w:val="005B0592"/>
    <w:rsid w:val="00680626"/>
    <w:rsid w:val="00683F40"/>
    <w:rsid w:val="006A65AD"/>
    <w:rsid w:val="006B3AC0"/>
    <w:rsid w:val="007464B1"/>
    <w:rsid w:val="007C40F1"/>
    <w:rsid w:val="007D05F3"/>
    <w:rsid w:val="00802D55"/>
    <w:rsid w:val="008211B8"/>
    <w:rsid w:val="00892C9D"/>
    <w:rsid w:val="008B4A81"/>
    <w:rsid w:val="00917106"/>
    <w:rsid w:val="00927DAC"/>
    <w:rsid w:val="009568C6"/>
    <w:rsid w:val="009765D4"/>
    <w:rsid w:val="009E32BB"/>
    <w:rsid w:val="00A10965"/>
    <w:rsid w:val="00AB6636"/>
    <w:rsid w:val="00AE7905"/>
    <w:rsid w:val="00B34DE7"/>
    <w:rsid w:val="00BE1593"/>
    <w:rsid w:val="00C37F3D"/>
    <w:rsid w:val="00D520BD"/>
    <w:rsid w:val="00D84693"/>
    <w:rsid w:val="00DE43E1"/>
    <w:rsid w:val="00E30269"/>
    <w:rsid w:val="00E561C3"/>
    <w:rsid w:val="00EC6629"/>
    <w:rsid w:val="00ED2EE7"/>
    <w:rsid w:val="00EF60A6"/>
    <w:rsid w:val="00F17A3A"/>
    <w:rsid w:val="00F54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34B39"/>
  <w15:chartTrackingRefBased/>
  <w15:docId w15:val="{B12622A6-9B1E-4F6E-A119-0A30C591B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65A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A65A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6A65AD"/>
    <w:pPr>
      <w:ind w:left="720"/>
      <w:contextualSpacing/>
    </w:pPr>
  </w:style>
  <w:style w:type="character" w:customStyle="1" w:styleId="AkapitzlistZnak">
    <w:name w:val="Akapit z listą Znak"/>
    <w:aliases w:val="Wypunktowanie Znak"/>
    <w:link w:val="Akapitzlist"/>
    <w:uiPriority w:val="34"/>
    <w:rsid w:val="006A65AD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6A65AD"/>
    <w:pPr>
      <w:spacing w:before="100" w:beforeAutospacing="1" w:after="100" w:afterAutospacing="1"/>
    </w:pPr>
    <w:rPr>
      <w:sz w:val="24"/>
      <w:szCs w:val="24"/>
    </w:rPr>
  </w:style>
  <w:style w:type="character" w:customStyle="1" w:styleId="ts-alignment-element">
    <w:name w:val="ts-alignment-element"/>
    <w:basedOn w:val="Domylnaczcionkaakapitu"/>
    <w:rsid w:val="006A65AD"/>
  </w:style>
  <w:style w:type="character" w:styleId="Odwoaniedokomentarza">
    <w:name w:val="annotation reference"/>
    <w:basedOn w:val="Domylnaczcionkaakapitu"/>
    <w:uiPriority w:val="99"/>
    <w:semiHidden/>
    <w:unhideWhenUsed/>
    <w:rsid w:val="008B4A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4A8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4A81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4A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4A81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927D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DAC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927D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DAC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2036</Words>
  <Characters>12219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R.Jankowski (KG PSP)</dc:creator>
  <cp:keywords/>
  <dc:description/>
  <cp:lastModifiedBy>Agnieszka Stec</cp:lastModifiedBy>
  <cp:revision>8</cp:revision>
  <dcterms:created xsi:type="dcterms:W3CDTF">2023-09-12T13:07:00Z</dcterms:created>
  <dcterms:modified xsi:type="dcterms:W3CDTF">2023-09-12T13:16:00Z</dcterms:modified>
</cp:coreProperties>
</file>