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61332D39" w:rsidR="008C6540" w:rsidRPr="006C355B" w:rsidRDefault="00AB7F4F" w:rsidP="00E867F4">
      <w:pPr>
        <w:ind w:left="4956" w:firstLine="708"/>
        <w:jc w:val="center"/>
        <w:rPr>
          <w:b/>
          <w:bCs/>
          <w:sz w:val="20"/>
          <w:szCs w:val="20"/>
        </w:rPr>
      </w:pPr>
      <w:r w:rsidRPr="006C355B">
        <w:rPr>
          <w:b/>
          <w:bCs/>
          <w:sz w:val="20"/>
          <w:szCs w:val="20"/>
        </w:rPr>
        <w:t xml:space="preserve">Załącznik nr 2 </w:t>
      </w:r>
    </w:p>
    <w:p w14:paraId="035AC7AA" w14:textId="4635CA6D" w:rsidR="00E867F4" w:rsidRPr="006C355B" w:rsidRDefault="00615576" w:rsidP="00615576">
      <w:pPr>
        <w:ind w:left="1985" w:firstLine="1134"/>
        <w:jc w:val="both"/>
        <w:rPr>
          <w:sz w:val="20"/>
          <w:szCs w:val="20"/>
        </w:rPr>
      </w:pPr>
      <w:r w:rsidRPr="006C355B">
        <w:rPr>
          <w:sz w:val="20"/>
          <w:szCs w:val="20"/>
        </w:rPr>
        <w:t>Klauzula informacyjna RODO</w:t>
      </w:r>
    </w:p>
    <w:p w14:paraId="1CD6836F" w14:textId="233A7DE5" w:rsidR="00E867F4" w:rsidRPr="006C355B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 w:rsidRPr="006C355B"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 w:rsidRPr="006C355B"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 w:rsidRPr="006C355B"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Pr="006C355B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 w:rsidRPr="006C355B">
        <w:rPr>
          <w:rFonts w:eastAsia="Times New Roman" w:cs="Arial"/>
          <w:sz w:val="20"/>
          <w:szCs w:val="20"/>
          <w:lang w:eastAsia="pl-PL"/>
        </w:rPr>
        <w:t xml:space="preserve">Zgodnie </w:t>
      </w:r>
      <w:r w:rsidRPr="006C355B">
        <w:rPr>
          <w:rFonts w:cs="Arial"/>
          <w:sz w:val="20"/>
          <w:szCs w:val="20"/>
        </w:rPr>
        <w:t xml:space="preserve">z art. 13 Rozporządzenia Parlamentu Europejskiego i Rady Unii Europejskiej 2016/679 </w:t>
      </w:r>
      <w:r w:rsidRPr="006C355B"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Pr="006C355B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 w:rsidRPr="006C355B"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 w:rsidRPr="006C355B">
          <w:rPr>
            <w:rStyle w:val="Hipercze"/>
            <w:rFonts w:cs="Arial"/>
            <w:sz w:val="20"/>
            <w:szCs w:val="20"/>
          </w:rPr>
          <w:t>kancelaria@rars.gov.pl</w:t>
        </w:r>
      </w:hyperlink>
      <w:r w:rsidRPr="006C355B">
        <w:rPr>
          <w:rFonts w:cs="Arial"/>
          <w:sz w:val="20"/>
          <w:szCs w:val="20"/>
        </w:rPr>
        <w:t>;</w:t>
      </w:r>
    </w:p>
    <w:p w14:paraId="4756C28C" w14:textId="77777777" w:rsidR="00E867F4" w:rsidRPr="006C355B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6C355B">
          <w:rPr>
            <w:rStyle w:val="Hipercze"/>
            <w:rFonts w:cs="Arial"/>
            <w:sz w:val="20"/>
            <w:szCs w:val="20"/>
          </w:rPr>
          <w:t>iod@rars.gov.pl</w:t>
        </w:r>
      </w:hyperlink>
      <w:r w:rsidRPr="006C355B"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Pr="006C355B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 w:rsidRPr="006C355B">
        <w:rPr>
          <w:rFonts w:cs="Arial"/>
          <w:sz w:val="20"/>
          <w:szCs w:val="20"/>
        </w:rPr>
        <w:br/>
        <w:t>w celu:</w:t>
      </w:r>
    </w:p>
    <w:p w14:paraId="4C5B8284" w14:textId="77777777" w:rsidR="00E867F4" w:rsidRPr="006C355B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6C355B"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 w:rsidRPr="006C355B">
        <w:rPr>
          <w:rFonts w:ascii="Arial" w:hAnsi="Arial" w:cs="Arial"/>
          <w:sz w:val="20"/>
          <w:szCs w:val="20"/>
        </w:rPr>
        <w:br/>
      </w:r>
      <w:r w:rsidRPr="006C355B">
        <w:rPr>
          <w:rFonts w:ascii="Arial" w:hAnsi="Arial" w:cs="Arial"/>
          <w:i/>
          <w:iCs/>
          <w:sz w:val="20"/>
          <w:szCs w:val="20"/>
        </w:rPr>
        <w:t>o rezerwach strategicznych</w:t>
      </w:r>
      <w:r w:rsidRPr="006C355B"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Pr="006C355B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6C355B"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 w:rsidRPr="006C355B"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Pr="006C355B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6C355B"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Pr="006C355B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6C355B"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Pr="006C355B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6C355B"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Pr="006C355B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Pr="006C355B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 w:rsidRPr="006C355B"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Pr="006C355B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Pr="006C355B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Pr="006C355B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Pr="006C355B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Pr="006C355B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 w:rsidRPr="006C355B"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Pr="006C355B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Pr="006C355B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 xml:space="preserve">prawo wniesienia skargi do Prezesa Urzędu Ochrony Danych Osobowych na niezgodne </w:t>
      </w:r>
      <w:r w:rsidRPr="006C355B"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Pr="006C355B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 xml:space="preserve">podanie Agencji danych osobowych jest dobrowolne, jednak jest niezbędne </w:t>
      </w:r>
      <w:r w:rsidRPr="006C355B"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Pr="006C355B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 w:rsidRPr="006C355B"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Pr="006C355B" w:rsidRDefault="00E867F4" w:rsidP="00AB7F4F">
      <w:pPr>
        <w:ind w:left="3540" w:firstLine="708"/>
        <w:jc w:val="center"/>
        <w:rPr>
          <w:sz w:val="20"/>
          <w:szCs w:val="20"/>
        </w:rPr>
      </w:pPr>
    </w:p>
    <w:sectPr w:rsidR="00E867F4" w:rsidRPr="006C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6886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023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838555">
    <w:abstractNumId w:val="1"/>
  </w:num>
  <w:num w:numId="4" w16cid:durableId="44997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575898"/>
    <w:rsid w:val="005B16FD"/>
    <w:rsid w:val="00615576"/>
    <w:rsid w:val="006C355B"/>
    <w:rsid w:val="008C6540"/>
    <w:rsid w:val="00AB7F4F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Pajer Monika</cp:lastModifiedBy>
  <cp:revision>5</cp:revision>
  <dcterms:created xsi:type="dcterms:W3CDTF">2024-01-26T08:34:00Z</dcterms:created>
  <dcterms:modified xsi:type="dcterms:W3CDTF">2024-02-14T08:46:00Z</dcterms:modified>
</cp:coreProperties>
</file>