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23B6" w14:textId="77777777" w:rsidR="00C050BC" w:rsidRDefault="00000000" w:rsidP="00792F98">
      <w:pPr>
        <w:pStyle w:val="Heading10"/>
        <w:keepNext/>
        <w:keepLines/>
        <w:jc w:val="both"/>
      </w:pPr>
      <w:bookmarkStart w:id="0" w:name="bookmark0"/>
      <w:r>
        <w:rPr>
          <w:rStyle w:val="Heading1"/>
          <w:b/>
          <w:bCs/>
        </w:rPr>
        <w:t>Opis przedmiotu zamówienia</w:t>
      </w:r>
      <w:bookmarkEnd w:id="0"/>
    </w:p>
    <w:p w14:paraId="691CCF76" w14:textId="77777777" w:rsidR="00C050BC" w:rsidRDefault="00000000" w:rsidP="00792F98">
      <w:pPr>
        <w:pStyle w:val="Tekstpodstawowy"/>
        <w:spacing w:after="240"/>
        <w:jc w:val="both"/>
      </w:pPr>
      <w:r>
        <w:rPr>
          <w:rStyle w:val="TekstpodstawowyZnak"/>
          <w:b/>
          <w:bCs/>
        </w:rPr>
        <w:t>Zestaw sztućców:</w:t>
      </w:r>
    </w:p>
    <w:p w14:paraId="114FD39D" w14:textId="77777777" w:rsidR="00C050BC" w:rsidRDefault="00000000" w:rsidP="00792F98">
      <w:pPr>
        <w:pStyle w:val="Tekstpodstawowy"/>
        <w:numPr>
          <w:ilvl w:val="0"/>
          <w:numId w:val="1"/>
        </w:numPr>
        <w:tabs>
          <w:tab w:val="left" w:pos="693"/>
        </w:tabs>
        <w:ind w:left="660" w:hanging="280"/>
        <w:jc w:val="both"/>
      </w:pPr>
      <w:r>
        <w:rPr>
          <w:rStyle w:val="TekstpodstawowyZnak"/>
        </w:rPr>
        <w:t>Zestaw sztućców jednorazowych z materiału przeznaczonego do kontaktu z żywnością.</w:t>
      </w:r>
    </w:p>
    <w:p w14:paraId="3E75D72C" w14:textId="77777777" w:rsidR="00C050BC" w:rsidRDefault="00000000" w:rsidP="00792F98">
      <w:pPr>
        <w:pStyle w:val="Tekstpodstawowy"/>
        <w:numPr>
          <w:ilvl w:val="0"/>
          <w:numId w:val="1"/>
        </w:numPr>
        <w:tabs>
          <w:tab w:val="left" w:pos="708"/>
        </w:tabs>
        <w:ind w:left="660" w:hanging="280"/>
        <w:jc w:val="both"/>
      </w:pPr>
      <w:r>
        <w:rPr>
          <w:rStyle w:val="TekstpodstawowyZnak"/>
        </w:rPr>
        <w:t>W zestawie jeden nóż, jeden widelec i jedna łyżka. Każdy zestaw zapakowany oddzielnie.</w:t>
      </w:r>
    </w:p>
    <w:p w14:paraId="49CC821C" w14:textId="77777777" w:rsidR="00C050BC" w:rsidRDefault="00000000" w:rsidP="00792F98">
      <w:pPr>
        <w:pStyle w:val="Tekstpodstawowy"/>
        <w:numPr>
          <w:ilvl w:val="0"/>
          <w:numId w:val="1"/>
        </w:numPr>
        <w:tabs>
          <w:tab w:val="left" w:pos="688"/>
        </w:tabs>
        <w:ind w:firstLine="360"/>
        <w:jc w:val="both"/>
      </w:pPr>
      <w:r>
        <w:rPr>
          <w:rStyle w:val="TekstpodstawowyZnak"/>
        </w:rPr>
        <w:t>Długość sztućców min. 160 mm.</w:t>
      </w:r>
    </w:p>
    <w:p w14:paraId="45A83ED1" w14:textId="77777777" w:rsidR="00C050BC" w:rsidRDefault="00000000" w:rsidP="00792F98">
      <w:pPr>
        <w:pStyle w:val="Tekstpodstawowy"/>
        <w:numPr>
          <w:ilvl w:val="0"/>
          <w:numId w:val="1"/>
        </w:numPr>
        <w:tabs>
          <w:tab w:val="left" w:pos="697"/>
        </w:tabs>
        <w:ind w:firstLine="360"/>
        <w:jc w:val="both"/>
      </w:pPr>
      <w:r>
        <w:rPr>
          <w:rStyle w:val="TekstpodstawowyZnak"/>
        </w:rPr>
        <w:t>Długość zębów widelca min. 20 mm.</w:t>
      </w:r>
    </w:p>
    <w:p w14:paraId="627EBF2D" w14:textId="77777777" w:rsidR="00C050BC" w:rsidRDefault="00000000" w:rsidP="00792F98">
      <w:pPr>
        <w:pStyle w:val="Tekstpodstawowy"/>
        <w:numPr>
          <w:ilvl w:val="0"/>
          <w:numId w:val="1"/>
        </w:numPr>
        <w:tabs>
          <w:tab w:val="left" w:pos="688"/>
        </w:tabs>
        <w:ind w:firstLine="360"/>
        <w:jc w:val="both"/>
      </w:pPr>
      <w:r>
        <w:rPr>
          <w:rStyle w:val="TekstpodstawowyZnak"/>
        </w:rPr>
        <w:t>Ilość zębów widelca: 4.</w:t>
      </w:r>
    </w:p>
    <w:p w14:paraId="337906BA" w14:textId="77777777" w:rsidR="00C050BC" w:rsidRDefault="00000000" w:rsidP="00792F98">
      <w:pPr>
        <w:pStyle w:val="Tekstpodstawowy"/>
        <w:numPr>
          <w:ilvl w:val="0"/>
          <w:numId w:val="1"/>
        </w:numPr>
        <w:tabs>
          <w:tab w:val="left" w:pos="688"/>
        </w:tabs>
        <w:ind w:firstLine="360"/>
        <w:jc w:val="both"/>
      </w:pPr>
      <w:r>
        <w:rPr>
          <w:rStyle w:val="TekstpodstawowyZnak"/>
        </w:rPr>
        <w:t>Nóż musi posiadać ząbkowaną krawędź tnącą o długości min. 50 mm.</w:t>
      </w:r>
    </w:p>
    <w:p w14:paraId="4503DE31" w14:textId="77777777" w:rsidR="00C050BC" w:rsidRDefault="00000000" w:rsidP="00792F98">
      <w:pPr>
        <w:pStyle w:val="Tekstpodstawowy"/>
        <w:numPr>
          <w:ilvl w:val="0"/>
          <w:numId w:val="1"/>
        </w:numPr>
        <w:tabs>
          <w:tab w:val="left" w:pos="688"/>
        </w:tabs>
        <w:ind w:firstLine="360"/>
        <w:jc w:val="both"/>
      </w:pPr>
      <w:r>
        <w:rPr>
          <w:rStyle w:val="TekstpodstawowyZnak"/>
        </w:rPr>
        <w:t>Sztućce muszą być odporne na temperaturę min. 80°C.</w:t>
      </w:r>
    </w:p>
    <w:p w14:paraId="406FE8B9" w14:textId="2CCB6A89" w:rsidR="00C050BC" w:rsidRDefault="00000000" w:rsidP="00792F98">
      <w:pPr>
        <w:pStyle w:val="Tekstpodstawowy"/>
        <w:numPr>
          <w:ilvl w:val="0"/>
          <w:numId w:val="1"/>
        </w:numPr>
        <w:tabs>
          <w:tab w:val="left" w:pos="692"/>
        </w:tabs>
        <w:ind w:firstLine="360"/>
        <w:jc w:val="both"/>
      </w:pPr>
      <w:r>
        <w:rPr>
          <w:rStyle w:val="TekstpodstawowyZnak"/>
        </w:rPr>
        <w:t>Okres minimalnej trwałości określony przez producenta min</w:t>
      </w:r>
      <w:r w:rsidRPr="003E103A">
        <w:rPr>
          <w:rStyle w:val="TekstpodstawowyZnak"/>
        </w:rPr>
        <w:t xml:space="preserve">. </w:t>
      </w:r>
      <w:r w:rsidR="003E103A" w:rsidRPr="003E103A">
        <w:rPr>
          <w:rStyle w:val="TekstpodstawowyZnak"/>
        </w:rPr>
        <w:t>24</w:t>
      </w:r>
      <w:r w:rsidRPr="003E103A">
        <w:rPr>
          <w:rStyle w:val="TekstpodstawowyZnak"/>
        </w:rPr>
        <w:t xml:space="preserve"> miesi</w:t>
      </w:r>
      <w:r w:rsidR="003E103A" w:rsidRPr="003E103A">
        <w:rPr>
          <w:rStyle w:val="TekstpodstawowyZnak"/>
        </w:rPr>
        <w:t>ące</w:t>
      </w:r>
      <w:r>
        <w:rPr>
          <w:rStyle w:val="TekstpodstawowyZnak"/>
        </w:rPr>
        <w:t>.</w:t>
      </w:r>
    </w:p>
    <w:p w14:paraId="203FE2C4" w14:textId="77777777" w:rsidR="00C050BC" w:rsidRDefault="00000000" w:rsidP="00792F98">
      <w:pPr>
        <w:pStyle w:val="Tekstpodstawowy"/>
        <w:numPr>
          <w:ilvl w:val="0"/>
          <w:numId w:val="1"/>
        </w:numPr>
        <w:tabs>
          <w:tab w:val="left" w:pos="708"/>
        </w:tabs>
        <w:spacing w:after="780"/>
        <w:ind w:left="660" w:hanging="280"/>
        <w:jc w:val="both"/>
      </w:pPr>
      <w:r>
        <w:rPr>
          <w:rStyle w:val="TekstpodstawowyZnak"/>
        </w:rPr>
        <w:t>Sztućce wyprodukowane zgodnie z Dyrektywą Parlamentu Europejskiego i Rady (UE) 2019/904 z dnia 5 czerwca 2019 r. w sprawie zmniejszenia wpływu niektórych produktów z tworzyw sztucznych na środowisko (Dz.U.UE.L.2019.155.1).</w:t>
      </w:r>
    </w:p>
    <w:p w14:paraId="4DEB3FB6" w14:textId="77777777" w:rsidR="00C050BC" w:rsidRDefault="00000000" w:rsidP="00792F98">
      <w:pPr>
        <w:pStyle w:val="Tekstpodstawowy"/>
        <w:jc w:val="both"/>
      </w:pPr>
      <w:r>
        <w:rPr>
          <w:rStyle w:val="TekstpodstawowyZnak"/>
          <w:b/>
          <w:bCs/>
        </w:rPr>
        <w:t>Inne wymagania:</w:t>
      </w:r>
    </w:p>
    <w:p w14:paraId="54F80008" w14:textId="77777777" w:rsidR="00C050BC" w:rsidRDefault="00000000" w:rsidP="00792F98">
      <w:pPr>
        <w:pStyle w:val="Tekstpodstawowy"/>
        <w:numPr>
          <w:ilvl w:val="0"/>
          <w:numId w:val="2"/>
        </w:numPr>
        <w:tabs>
          <w:tab w:val="left" w:pos="693"/>
        </w:tabs>
        <w:ind w:left="660" w:hanging="280"/>
        <w:jc w:val="both"/>
      </w:pPr>
      <w:r>
        <w:rPr>
          <w:rStyle w:val="TekstpodstawowyZnak"/>
        </w:rPr>
        <w:t>Opakowanie bezpośrednie wykonane w sposób i z materiału, który umożliwia przechowywanie towaru bez pogorszenia jego jakości do końca okresu minimalnej trwałości.</w:t>
      </w:r>
    </w:p>
    <w:p w14:paraId="492627B8" w14:textId="77777777" w:rsidR="00C050BC" w:rsidRDefault="00000000" w:rsidP="00792F98">
      <w:pPr>
        <w:pStyle w:val="Tekstpodstawowy"/>
        <w:numPr>
          <w:ilvl w:val="0"/>
          <w:numId w:val="2"/>
        </w:numPr>
        <w:tabs>
          <w:tab w:val="left" w:pos="712"/>
        </w:tabs>
        <w:ind w:left="660" w:hanging="280"/>
        <w:jc w:val="both"/>
      </w:pPr>
      <w:r>
        <w:rPr>
          <w:rStyle w:val="TekstpodstawowyZnak"/>
        </w:rPr>
        <w:t>Opakowanie zbiorcze wykonane w sposób i z materiału, który umożliwia przechowywanie towaru bez pogorszenia jego jakości do końca okresu minimalnej trwałości.</w:t>
      </w:r>
    </w:p>
    <w:p w14:paraId="57CE9E80" w14:textId="77777777" w:rsidR="00C050BC" w:rsidRDefault="00000000" w:rsidP="00792F98">
      <w:pPr>
        <w:pStyle w:val="Tekstpodstawowy"/>
        <w:numPr>
          <w:ilvl w:val="0"/>
          <w:numId w:val="2"/>
        </w:numPr>
        <w:tabs>
          <w:tab w:val="left" w:pos="708"/>
        </w:tabs>
        <w:ind w:left="660" w:hanging="280"/>
        <w:jc w:val="both"/>
      </w:pPr>
      <w:r>
        <w:rPr>
          <w:rStyle w:val="TekstpodstawowyZnak"/>
        </w:rPr>
        <w:t>Towar musi być dostarczony na nowych certyfikowanych europaletach. Wysokość dostarczonego towaru wraz z paletą nie może przekroczyć 2 metrów.</w:t>
      </w:r>
    </w:p>
    <w:p w14:paraId="2CA37A7B" w14:textId="77777777" w:rsidR="00C050BC" w:rsidRDefault="00000000" w:rsidP="00792F98">
      <w:pPr>
        <w:pStyle w:val="Tekstpodstawowy"/>
        <w:numPr>
          <w:ilvl w:val="0"/>
          <w:numId w:val="2"/>
        </w:numPr>
        <w:tabs>
          <w:tab w:val="left" w:pos="717"/>
        </w:tabs>
        <w:ind w:left="660" w:hanging="280"/>
        <w:jc w:val="both"/>
      </w:pPr>
      <w:r>
        <w:rPr>
          <w:rStyle w:val="TekstpodstawowyZnak"/>
        </w:rPr>
        <w:t>Towar musi być wyprodukowany nie wcześniej niż 6 miesięcy przed datą jego dostawy do miejsca wskazanego przez Agencję.</w:t>
      </w:r>
    </w:p>
    <w:p w14:paraId="59146C78" w14:textId="6C5DDDF6" w:rsidR="00C050BC" w:rsidRDefault="00792F98" w:rsidP="00792F98">
      <w:pPr>
        <w:pStyle w:val="Tekstpodstawowy"/>
        <w:numPr>
          <w:ilvl w:val="0"/>
          <w:numId w:val="2"/>
        </w:numPr>
        <w:tabs>
          <w:tab w:val="left" w:pos="708"/>
        </w:tabs>
        <w:ind w:left="660" w:hanging="280"/>
        <w:jc w:val="both"/>
      </w:pPr>
      <w:r>
        <w:rPr>
          <w:rStyle w:val="TekstpodstawowyZnak"/>
        </w:rPr>
        <w:t>Towar musi posiadać d</w:t>
      </w:r>
      <w:r w:rsidR="00000000">
        <w:rPr>
          <w:rStyle w:val="TekstpodstawowyZnak"/>
        </w:rPr>
        <w:t>eklarację zgodności wyrobu przeznaczonego do kontaktu z żywnością z wymaganiami określonymi w przepisach: rozporządzenie Komisji UE nr 10/2011 z dn. 14 stycznia 2011 r. w sprawie materiałów i wyrobów z tworzyw sztucznych przeznaczonych do kontaktu z żywnością (Dz. Urz. UE L 12 z 15.01.2011., str. 1 z późn. zm.) oraz rozporządzenie WE nr 1935/2004 Parlamentu Europejskiego i Rady</w:t>
      </w:r>
      <w:r>
        <w:t xml:space="preserve"> </w:t>
      </w:r>
      <w:r w:rsidR="00000000">
        <w:rPr>
          <w:rStyle w:val="TekstpodstawowyZnak"/>
        </w:rPr>
        <w:t xml:space="preserve">z dnia 27 października 2004 r. w sprawie materiałów i wyrobów przeznaczonych do kontaktu z </w:t>
      </w:r>
      <w:r w:rsidR="00000000">
        <w:rPr>
          <w:rStyle w:val="TekstpodstawowyZnak"/>
        </w:rPr>
        <w:lastRenderedPageBreak/>
        <w:t>żywnością oraz uchylając</w:t>
      </w:r>
      <w:r>
        <w:rPr>
          <w:rStyle w:val="TekstpodstawowyZnak"/>
        </w:rPr>
        <w:t>e</w:t>
      </w:r>
      <w:r w:rsidR="00000000">
        <w:rPr>
          <w:rStyle w:val="TekstpodstawowyZnak"/>
        </w:rPr>
        <w:t xml:space="preserve"> dyrektywy 80/590/EWG i 89/109/EWG (Dz. Urz. L338/4 z 2004 r.).</w:t>
      </w:r>
    </w:p>
    <w:p w14:paraId="7F921C25" w14:textId="6819133C" w:rsidR="00C050BC" w:rsidRDefault="00000000" w:rsidP="00792F98">
      <w:pPr>
        <w:pStyle w:val="Tekstpodstawowy"/>
        <w:numPr>
          <w:ilvl w:val="0"/>
          <w:numId w:val="2"/>
        </w:numPr>
        <w:tabs>
          <w:tab w:val="left" w:pos="794"/>
        </w:tabs>
        <w:ind w:left="680" w:hanging="240"/>
        <w:jc w:val="both"/>
      </w:pPr>
      <w:r>
        <w:rPr>
          <w:rStyle w:val="TekstpodstawowyZnak"/>
        </w:rPr>
        <w:t xml:space="preserve">Towar musi spełniać wymogi wynikające z przepisów prawa powszechnie obowiązującego, ze szczególnych uwzględnieniem ustawy z dnia 12 grudnia 2003 r. </w:t>
      </w:r>
      <w:r w:rsidR="00792F98">
        <w:rPr>
          <w:rStyle w:val="TekstpodstawowyZnak"/>
        </w:rPr>
        <w:br/>
      </w:r>
      <w:r>
        <w:rPr>
          <w:rStyle w:val="TekstpodstawowyZnak"/>
        </w:rPr>
        <w:t>o ogólnym bezpieczeństwie produktów (Dz.U.</w:t>
      </w:r>
      <w:r w:rsidR="003E103A">
        <w:rPr>
          <w:rStyle w:val="TekstpodstawowyZnak"/>
        </w:rPr>
        <w:t xml:space="preserve"> </w:t>
      </w:r>
      <w:r>
        <w:rPr>
          <w:rStyle w:val="TekstpodstawowyZnak"/>
        </w:rPr>
        <w:t>z 2021 r. poz. 222) oraz wydanych na jej podstawie aktów wykonawczych.</w:t>
      </w:r>
    </w:p>
    <w:p w14:paraId="234EAE81" w14:textId="77777777" w:rsidR="00C050BC" w:rsidRDefault="00000000" w:rsidP="00792F98">
      <w:pPr>
        <w:pStyle w:val="Tekstpodstawowy"/>
        <w:numPr>
          <w:ilvl w:val="0"/>
          <w:numId w:val="2"/>
        </w:numPr>
        <w:tabs>
          <w:tab w:val="left" w:pos="789"/>
        </w:tabs>
        <w:ind w:left="680" w:hanging="240"/>
        <w:jc w:val="both"/>
      </w:pPr>
      <w:r>
        <w:rPr>
          <w:rStyle w:val="TekstpodstawowyZnak"/>
        </w:rPr>
        <w:t>Opakowanie zbiorcze towaru powinno posiadać etykietę w języku polskim zawierająca w szczególności:</w:t>
      </w:r>
    </w:p>
    <w:p w14:paraId="1C895678" w14:textId="77777777" w:rsidR="00C050BC" w:rsidRDefault="00000000" w:rsidP="00792F98">
      <w:pPr>
        <w:pStyle w:val="Tekstpodstawowy"/>
        <w:numPr>
          <w:ilvl w:val="0"/>
          <w:numId w:val="3"/>
        </w:numPr>
        <w:tabs>
          <w:tab w:val="left" w:pos="1798"/>
        </w:tabs>
        <w:ind w:left="1420"/>
        <w:jc w:val="both"/>
      </w:pPr>
      <w:r>
        <w:rPr>
          <w:rStyle w:val="TekstpodstawowyZnak"/>
        </w:rPr>
        <w:t>nazwę towaru,</w:t>
      </w:r>
    </w:p>
    <w:p w14:paraId="5BC6F7A2" w14:textId="77777777" w:rsidR="00C050BC" w:rsidRDefault="00000000" w:rsidP="00792F98">
      <w:pPr>
        <w:pStyle w:val="Tekstpodstawowy"/>
        <w:numPr>
          <w:ilvl w:val="0"/>
          <w:numId w:val="3"/>
        </w:numPr>
        <w:tabs>
          <w:tab w:val="left" w:pos="1793"/>
        </w:tabs>
        <w:ind w:left="1420"/>
        <w:jc w:val="both"/>
      </w:pPr>
      <w:r>
        <w:rPr>
          <w:rStyle w:val="TekstpodstawowyZnak"/>
        </w:rPr>
        <w:t>nazwę i adres producenta oraz nazwę i adres Wykonawcy,</w:t>
      </w:r>
    </w:p>
    <w:p w14:paraId="7B16EAF9" w14:textId="77777777" w:rsidR="00C050BC" w:rsidRDefault="00000000" w:rsidP="00792F98">
      <w:pPr>
        <w:pStyle w:val="Tekstpodstawowy"/>
        <w:numPr>
          <w:ilvl w:val="0"/>
          <w:numId w:val="3"/>
        </w:numPr>
        <w:tabs>
          <w:tab w:val="left" w:pos="1783"/>
        </w:tabs>
        <w:ind w:left="1420"/>
        <w:jc w:val="both"/>
      </w:pPr>
      <w:r>
        <w:rPr>
          <w:rStyle w:val="TekstpodstawowyZnak"/>
        </w:rPr>
        <w:t>datę produkcji towaru i okres minimalnej trwałości,</w:t>
      </w:r>
    </w:p>
    <w:p w14:paraId="39414C97" w14:textId="77777777" w:rsidR="00C050BC" w:rsidRDefault="00000000" w:rsidP="00792F98">
      <w:pPr>
        <w:pStyle w:val="Tekstpodstawowy"/>
        <w:numPr>
          <w:ilvl w:val="0"/>
          <w:numId w:val="3"/>
        </w:numPr>
        <w:tabs>
          <w:tab w:val="left" w:pos="1798"/>
        </w:tabs>
        <w:ind w:left="1420"/>
        <w:jc w:val="both"/>
      </w:pPr>
      <w:r>
        <w:rPr>
          <w:rStyle w:val="TekstpodstawowyZnak"/>
        </w:rPr>
        <w:t>ilość sztuk w opakowaniu zbiorczym.</w:t>
      </w:r>
    </w:p>
    <w:p w14:paraId="192419B2" w14:textId="77777777" w:rsidR="00C050BC" w:rsidRDefault="00000000" w:rsidP="00792F98">
      <w:pPr>
        <w:pStyle w:val="Tekstpodstawowy"/>
        <w:numPr>
          <w:ilvl w:val="0"/>
          <w:numId w:val="2"/>
        </w:numPr>
        <w:tabs>
          <w:tab w:val="left" w:pos="764"/>
          <w:tab w:val="center" w:pos="5028"/>
        </w:tabs>
        <w:ind w:firstLine="420"/>
        <w:jc w:val="both"/>
      </w:pPr>
      <w:r>
        <w:rPr>
          <w:rStyle w:val="TekstpodstawowyZnak"/>
        </w:rPr>
        <w:t>Każda sztuka towaru posiada</w:t>
      </w:r>
      <w:r>
        <w:rPr>
          <w:rStyle w:val="TekstpodstawowyZnak"/>
        </w:rPr>
        <w:tab/>
        <w:t>informacje w języku polskim:</w:t>
      </w:r>
    </w:p>
    <w:p w14:paraId="18FA772A" w14:textId="77777777" w:rsidR="00C050BC" w:rsidRDefault="00000000" w:rsidP="00792F98">
      <w:pPr>
        <w:pStyle w:val="Tekstpodstawowy"/>
        <w:numPr>
          <w:ilvl w:val="0"/>
          <w:numId w:val="4"/>
        </w:numPr>
        <w:tabs>
          <w:tab w:val="left" w:pos="2098"/>
        </w:tabs>
        <w:ind w:left="1420"/>
        <w:jc w:val="both"/>
      </w:pPr>
      <w:r>
        <w:rPr>
          <w:rStyle w:val="TekstpodstawowyZnak"/>
        </w:rPr>
        <w:t>Określenie producenta,</w:t>
      </w:r>
    </w:p>
    <w:p w14:paraId="5BBA5442" w14:textId="77777777" w:rsidR="00C050BC" w:rsidRDefault="00000000" w:rsidP="00792F98">
      <w:pPr>
        <w:pStyle w:val="Tekstpodstawowy"/>
        <w:numPr>
          <w:ilvl w:val="0"/>
          <w:numId w:val="4"/>
        </w:numPr>
        <w:tabs>
          <w:tab w:val="left" w:pos="2098"/>
        </w:tabs>
        <w:ind w:left="1420"/>
        <w:jc w:val="both"/>
      </w:pPr>
      <w:r>
        <w:rPr>
          <w:rStyle w:val="TekstpodstawowyZnak"/>
        </w:rPr>
        <w:t>Nazwę towaru,</w:t>
      </w:r>
    </w:p>
    <w:p w14:paraId="163F4531" w14:textId="77777777" w:rsidR="00C050BC" w:rsidRDefault="00000000" w:rsidP="00792F98">
      <w:pPr>
        <w:pStyle w:val="Tekstpodstawowy"/>
        <w:numPr>
          <w:ilvl w:val="0"/>
          <w:numId w:val="4"/>
        </w:numPr>
        <w:tabs>
          <w:tab w:val="left" w:pos="2098"/>
        </w:tabs>
        <w:ind w:left="1420"/>
        <w:jc w:val="both"/>
      </w:pPr>
      <w:r>
        <w:rPr>
          <w:rStyle w:val="TekstpodstawowyZnak"/>
        </w:rPr>
        <w:t>Datę produkcji.</w:t>
      </w:r>
    </w:p>
    <w:sectPr w:rsidR="00C050BC">
      <w:headerReference w:type="even" r:id="rId7"/>
      <w:headerReference w:type="default" r:id="rId8"/>
      <w:pgSz w:w="11900" w:h="16840"/>
      <w:pgMar w:top="1381" w:right="1379" w:bottom="1980" w:left="135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DC41" w14:textId="77777777" w:rsidR="00E55E1E" w:rsidRDefault="00E55E1E">
      <w:r>
        <w:separator/>
      </w:r>
    </w:p>
  </w:endnote>
  <w:endnote w:type="continuationSeparator" w:id="0">
    <w:p w14:paraId="6556718D" w14:textId="77777777" w:rsidR="00E55E1E" w:rsidRDefault="00E5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ADC5" w14:textId="77777777" w:rsidR="00E55E1E" w:rsidRDefault="00E55E1E"/>
  </w:footnote>
  <w:footnote w:type="continuationSeparator" w:id="0">
    <w:p w14:paraId="621D53CC" w14:textId="77777777" w:rsidR="00E55E1E" w:rsidRDefault="00E55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F23D" w14:textId="77777777" w:rsidR="00C050BC" w:rsidRDefault="00C050B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EA28" w14:textId="77777777" w:rsidR="00C050B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AF59EB1" wp14:editId="1BD5C1F2">
              <wp:simplePos x="0" y="0"/>
              <wp:positionH relativeFrom="page">
                <wp:posOffset>5940425</wp:posOffset>
              </wp:positionH>
              <wp:positionV relativeFrom="page">
                <wp:posOffset>380365</wp:posOffset>
              </wp:positionV>
              <wp:extent cx="83185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E2BFD" w14:textId="77777777" w:rsidR="00C050BC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</w:rPr>
                            <w:t>Załącznik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59EB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7.75pt;margin-top:29.95pt;width:65.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" filled="f" stroked="f">
              <v:textbox style="mso-fit-shape-to-text:t" inset="0,0,0,0">
                <w:txbxContent>
                  <w:p w14:paraId="727E2BFD" w14:textId="77777777" w:rsidR="00C050BC" w:rsidRDefault="00000000">
                    <w:pPr>
                      <w:pStyle w:val="Headerorfooter20"/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</w:rPr>
                      <w:t>Załącznik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4004"/>
    <w:multiLevelType w:val="multilevel"/>
    <w:tmpl w:val="370C50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482F83"/>
    <w:multiLevelType w:val="multilevel"/>
    <w:tmpl w:val="01D0D8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822C40"/>
    <w:multiLevelType w:val="multilevel"/>
    <w:tmpl w:val="B0F8A9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BD48F3"/>
    <w:multiLevelType w:val="multilevel"/>
    <w:tmpl w:val="BC6ACB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8544457">
    <w:abstractNumId w:val="2"/>
  </w:num>
  <w:num w:numId="2" w16cid:durableId="477386663">
    <w:abstractNumId w:val="0"/>
  </w:num>
  <w:num w:numId="3" w16cid:durableId="1151024785">
    <w:abstractNumId w:val="1"/>
  </w:num>
  <w:num w:numId="4" w16cid:durableId="1779445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C"/>
    <w:rsid w:val="00392760"/>
    <w:rsid w:val="003E103A"/>
    <w:rsid w:val="005C1A8A"/>
    <w:rsid w:val="00792F98"/>
    <w:rsid w:val="0096084F"/>
    <w:rsid w:val="00C050BC"/>
    <w:rsid w:val="00E5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7B56"/>
  <w15:docId w15:val="{90791EC1-9D52-41D8-B0AB-E4845F05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ny"/>
    <w:link w:val="Heading1"/>
    <w:pPr>
      <w:spacing w:after="78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Koczyk Weronika</cp:lastModifiedBy>
  <cp:revision>4</cp:revision>
  <dcterms:created xsi:type="dcterms:W3CDTF">2025-04-09T09:31:00Z</dcterms:created>
  <dcterms:modified xsi:type="dcterms:W3CDTF">2025-04-15T08:20:00Z</dcterms:modified>
</cp:coreProperties>
</file>