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5D5EBFDF" w:rsidR="00A60320" w:rsidRPr="006871E1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6871E1">
        <w:rPr>
          <w:rFonts w:ascii="Arial" w:hAnsi="Arial" w:cs="Arial"/>
          <w:b/>
          <w:sz w:val="28"/>
          <w:szCs w:val="28"/>
        </w:rPr>
        <w:t>Formularz zgłoszenia</w:t>
      </w:r>
      <w:r w:rsidR="00BD7CA7" w:rsidRPr="006871E1">
        <w:rPr>
          <w:rFonts w:ascii="Arial" w:hAnsi="Arial" w:cs="Arial"/>
          <w:b/>
          <w:sz w:val="28"/>
          <w:szCs w:val="28"/>
        </w:rPr>
        <w:t xml:space="preserve"> – Zadanie 1</w:t>
      </w:r>
    </w:p>
    <w:p w14:paraId="487BD2BB" w14:textId="77777777" w:rsidR="00A60320" w:rsidRPr="006871E1" w:rsidRDefault="00A60320" w:rsidP="00A60320">
      <w:pPr>
        <w:jc w:val="center"/>
        <w:rPr>
          <w:rFonts w:ascii="Arial" w:hAnsi="Arial" w:cs="Arial"/>
          <w:b/>
        </w:rPr>
      </w:pPr>
      <w:r w:rsidRPr="006871E1">
        <w:rPr>
          <w:rFonts w:ascii="Arial" w:hAnsi="Arial" w:cs="Arial"/>
          <w:b/>
        </w:rPr>
        <w:t xml:space="preserve">Informacji zawartych w zgłoszeniu nie należy traktować jako oferty </w:t>
      </w:r>
      <w:r w:rsidRPr="006871E1">
        <w:rPr>
          <w:rFonts w:ascii="Arial" w:hAnsi="Arial" w:cs="Arial"/>
          <w:b/>
          <w:bCs/>
        </w:rPr>
        <w:t>w rozumieniu Kodeksu Cywilnego</w:t>
      </w:r>
      <w:bookmarkEnd w:id="0"/>
      <w:r w:rsidRPr="006871E1">
        <w:rPr>
          <w:rFonts w:ascii="Arial" w:hAnsi="Arial" w:cs="Arial"/>
          <w:b/>
          <w:bCs/>
        </w:rPr>
        <w:t>.</w:t>
      </w:r>
    </w:p>
    <w:p w14:paraId="0BEC3C45" w14:textId="5DFD262A" w:rsidR="00A60320" w:rsidRPr="006871E1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6871E1">
        <w:rPr>
          <w:rFonts w:ascii="Arial" w:hAnsi="Arial" w:cs="Arial"/>
          <w:b/>
          <w:bCs/>
          <w:sz w:val="20"/>
          <w:szCs w:val="20"/>
        </w:rPr>
        <w:t>Tabela nr 1:</w:t>
      </w:r>
      <w:r w:rsidRPr="006871E1">
        <w:rPr>
          <w:rFonts w:ascii="Arial" w:hAnsi="Arial" w:cs="Arial"/>
          <w:sz w:val="20"/>
          <w:szCs w:val="20"/>
        </w:rPr>
        <w:t xml:space="preserve"> Dane </w:t>
      </w:r>
      <w:r w:rsidR="00B5488F">
        <w:rPr>
          <w:rFonts w:ascii="Arial" w:hAnsi="Arial" w:cs="Arial"/>
          <w:sz w:val="20"/>
          <w:szCs w:val="20"/>
        </w:rPr>
        <w:t>Wykonawcy</w:t>
      </w:r>
      <w:r w:rsidRPr="006871E1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6871E1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6871E1" w:rsidRDefault="0061369F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6871E1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6871E1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6871E1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6871E1" w:rsidRDefault="00A60320" w:rsidP="00AB596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6871E1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1E7561F8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183C29EF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4F856577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lub na podstawie pełnomocnictwa, wymienionej(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proofErr w:type="spellStart"/>
            <w:r w:rsidR="00EF03F7">
              <w:rPr>
                <w:rFonts w:ascii="Arial" w:hAnsi="Arial" w:cs="Arial"/>
                <w:sz w:val="16"/>
                <w:szCs w:val="16"/>
              </w:rPr>
              <w:t>Wykonancy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183F6AAC" w:rsidR="00A60320" w:rsidRPr="006871E1" w:rsidRDefault="00A60320" w:rsidP="00AB596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B5488F">
              <w:t xml:space="preserve"> </w:t>
            </w:r>
            <w:r w:rsidR="00B5488F" w:rsidRPr="00B5488F">
              <w:rPr>
                <w:rFonts w:ascii="Arial" w:hAnsi="Arial" w:cs="Arial"/>
                <w:sz w:val="16"/>
                <w:szCs w:val="16"/>
              </w:rPr>
              <w:t xml:space="preserve">Wykonawcy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6871E1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6871E1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6871E1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6871E1" w:rsidRDefault="00A60320" w:rsidP="00AB59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6871E1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* - niepotrzebne skreślić</w:t>
      </w:r>
      <w:r w:rsidR="00C27F03" w:rsidRPr="006871E1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6871E1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6871E1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72D6BD8C" w:rsidR="00E91D68" w:rsidRPr="006871E1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6871E1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6871E1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6871E1">
        <w:rPr>
          <w:rFonts w:ascii="Arial" w:hAnsi="Arial" w:cs="Arial"/>
          <w:bCs/>
          <w:sz w:val="20"/>
          <w:szCs w:val="20"/>
        </w:rPr>
        <w:t>Określenie możliwości dostawy oraz szacunkowych cen jednostkowych dla kontenerów mieszkalnych wraz z wyposażeniem</w:t>
      </w:r>
      <w:r w:rsidR="00E751DD" w:rsidRPr="006871E1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11"/>
        <w:gridCol w:w="2692"/>
        <w:gridCol w:w="2695"/>
        <w:gridCol w:w="851"/>
        <w:gridCol w:w="2692"/>
        <w:gridCol w:w="1948"/>
      </w:tblGrid>
      <w:tr w:rsidR="00E952FE" w:rsidRPr="006871E1" w14:paraId="66E18BFB" w14:textId="77777777" w:rsidTr="006871E1">
        <w:trPr>
          <w:trHeight w:val="284"/>
        </w:trPr>
        <w:tc>
          <w:tcPr>
            <w:tcW w:w="859" w:type="pct"/>
            <w:vAlign w:val="center"/>
          </w:tcPr>
          <w:p w14:paraId="184523F7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4" w:type="pct"/>
            <w:vAlign w:val="center"/>
          </w:tcPr>
          <w:p w14:paraId="2F816DFC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62" w:type="pct"/>
            <w:vAlign w:val="center"/>
          </w:tcPr>
          <w:p w14:paraId="13651951" w14:textId="7B2CA2A8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1-10 sztuk i 10 - 20 sztuk (proszę określić w tygodniach)</w:t>
            </w:r>
          </w:p>
        </w:tc>
        <w:tc>
          <w:tcPr>
            <w:tcW w:w="963" w:type="pct"/>
            <w:vAlign w:val="center"/>
          </w:tcPr>
          <w:p w14:paraId="2888F7D1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04" w:type="pct"/>
            <w:vAlign w:val="center"/>
          </w:tcPr>
          <w:p w14:paraId="2997DA07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962" w:type="pct"/>
            <w:vAlign w:val="center"/>
          </w:tcPr>
          <w:p w14:paraId="419414DC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96" w:type="pct"/>
            <w:vAlign w:val="center"/>
          </w:tcPr>
          <w:p w14:paraId="68F11F59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</w:tr>
      <w:tr w:rsidR="00E952FE" w:rsidRPr="006871E1" w14:paraId="71B45718" w14:textId="77777777" w:rsidTr="006871E1">
        <w:trPr>
          <w:trHeight w:val="284"/>
        </w:trPr>
        <w:tc>
          <w:tcPr>
            <w:tcW w:w="859" w:type="pct"/>
            <w:vAlign w:val="center"/>
          </w:tcPr>
          <w:p w14:paraId="75C41A5C" w14:textId="3CF17B41" w:rsidR="00E952FE" w:rsidRPr="006871E1" w:rsidRDefault="00E952FE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sz w:val="16"/>
                <w:szCs w:val="16"/>
              </w:rPr>
              <w:t xml:space="preserve">Kontener mieszkalny </w:t>
            </w:r>
            <w:r w:rsidRPr="006871E1">
              <w:rPr>
                <w:rFonts w:ascii="Arial" w:hAnsi="Arial" w:cs="Arial"/>
                <w:sz w:val="16"/>
                <w:szCs w:val="16"/>
              </w:rPr>
              <w:t>wraz z</w:t>
            </w:r>
            <w:r w:rsidR="006871E1">
              <w:rPr>
                <w:rFonts w:ascii="Arial" w:hAnsi="Arial" w:cs="Arial"/>
                <w:sz w:val="16"/>
                <w:szCs w:val="16"/>
              </w:rPr>
              <w:t> </w:t>
            </w:r>
            <w:r w:rsidRPr="006871E1">
              <w:rPr>
                <w:rFonts w:ascii="Arial" w:hAnsi="Arial" w:cs="Arial"/>
                <w:sz w:val="16"/>
                <w:szCs w:val="16"/>
              </w:rPr>
              <w:t>wyposażeniem według opisu określonego w „tabeli nr 3”</w:t>
            </w:r>
          </w:p>
        </w:tc>
        <w:tc>
          <w:tcPr>
            <w:tcW w:w="254" w:type="pct"/>
            <w:vAlign w:val="center"/>
          </w:tcPr>
          <w:p w14:paraId="7F343720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62" w:type="pct"/>
            <w:vAlign w:val="center"/>
          </w:tcPr>
          <w:p w14:paraId="1133C2A2" w14:textId="26769631" w:rsidR="00E952FE" w:rsidRPr="006871E1" w:rsidRDefault="00E952FE" w:rsidP="00E95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pct"/>
            <w:vAlign w:val="center"/>
          </w:tcPr>
          <w:p w14:paraId="09BE8C02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6E0DE351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vAlign w:val="center"/>
          </w:tcPr>
          <w:p w14:paraId="25D69C47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pct"/>
            <w:vAlign w:val="center"/>
          </w:tcPr>
          <w:p w14:paraId="35362164" w14:textId="77777777" w:rsidR="00E952FE" w:rsidRPr="006871E1" w:rsidRDefault="00E952FE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6871E1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333295D4" w:rsidR="00627DC3" w:rsidRPr="006871E1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6871E1">
        <w:rPr>
          <w:rFonts w:ascii="Arial" w:hAnsi="Arial" w:cs="Arial"/>
          <w:b/>
          <w:sz w:val="20"/>
          <w:szCs w:val="20"/>
        </w:rPr>
        <w:t xml:space="preserve">Tabela nr 3: </w:t>
      </w:r>
      <w:r w:rsidRPr="006871E1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6871E1">
        <w:rPr>
          <w:rFonts w:ascii="Arial" w:hAnsi="Arial" w:cs="Arial"/>
          <w:bCs/>
          <w:iCs/>
          <w:sz w:val="20"/>
          <w:szCs w:val="20"/>
        </w:rPr>
        <w:t>k</w:t>
      </w:r>
      <w:r w:rsidR="004504C2" w:rsidRPr="006871E1">
        <w:rPr>
          <w:rFonts w:ascii="Arial" w:hAnsi="Arial" w:cs="Arial"/>
          <w:bCs/>
          <w:iCs/>
          <w:sz w:val="20"/>
          <w:szCs w:val="20"/>
        </w:rPr>
        <w:t>ontener mieszkalny</w:t>
      </w:r>
      <w:r w:rsidR="00E751DD" w:rsidRPr="006871E1">
        <w:rPr>
          <w:rFonts w:ascii="Arial" w:hAnsi="Arial" w:cs="Arial"/>
          <w:bCs/>
          <w:iCs/>
          <w:sz w:val="20"/>
          <w:szCs w:val="20"/>
        </w:rPr>
        <w:t>.</w:t>
      </w:r>
    </w:p>
    <w:p w14:paraId="5C375DDD" w14:textId="3530CA47" w:rsidR="0098655F" w:rsidRPr="006871E1" w:rsidRDefault="0098655F" w:rsidP="0098655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6871E1">
        <w:rPr>
          <w:rFonts w:ascii="Arial" w:hAnsi="Arial" w:cs="Arial"/>
          <w:b/>
          <w:bCs/>
          <w:sz w:val="20"/>
          <w:szCs w:val="20"/>
        </w:rPr>
        <w:t>UWAGA: Niespełnienie któregokolwiek wymagania</w:t>
      </w:r>
      <w:r w:rsidR="000B794F" w:rsidRPr="006871E1">
        <w:rPr>
          <w:rFonts w:ascii="Arial" w:hAnsi="Arial" w:cs="Arial"/>
          <w:b/>
          <w:bCs/>
          <w:sz w:val="20"/>
          <w:szCs w:val="20"/>
        </w:rPr>
        <w:t>,</w:t>
      </w:r>
      <w:r w:rsidRPr="006871E1">
        <w:rPr>
          <w:rFonts w:ascii="Arial" w:hAnsi="Arial" w:cs="Arial"/>
          <w:b/>
          <w:bCs/>
          <w:sz w:val="20"/>
          <w:szCs w:val="20"/>
        </w:rPr>
        <w:t xml:space="preserve"> może skutkować brakiem zaproszenia do ewentualnego kolejnego etapu postępowania w</w:t>
      </w:r>
      <w:r w:rsidR="006871E1">
        <w:rPr>
          <w:rFonts w:ascii="Arial" w:hAnsi="Arial" w:cs="Arial"/>
          <w:b/>
          <w:bCs/>
          <w:sz w:val="20"/>
          <w:szCs w:val="20"/>
        </w:rPr>
        <w:t> </w:t>
      </w:r>
      <w:r w:rsidRPr="006871E1">
        <w:rPr>
          <w:rFonts w:ascii="Arial" w:hAnsi="Arial" w:cs="Arial"/>
          <w:b/>
          <w:bCs/>
          <w:sz w:val="20"/>
          <w:szCs w:val="20"/>
        </w:rPr>
        <w:t>przyszłości.</w:t>
      </w:r>
      <w:r w:rsidR="001E57C3" w:rsidRPr="006871E1">
        <w:rPr>
          <w:rFonts w:ascii="Arial" w:hAnsi="Arial" w:cs="Arial"/>
          <w:b/>
          <w:bCs/>
          <w:sz w:val="20"/>
          <w:szCs w:val="20"/>
        </w:rPr>
        <w:t xml:space="preserve"> (* - nie dotyczy pytań dot. przeglądów</w:t>
      </w:r>
      <w:r w:rsidR="00C27F03" w:rsidRPr="006871E1">
        <w:rPr>
          <w:rFonts w:ascii="Arial" w:hAnsi="Arial" w:cs="Arial"/>
          <w:b/>
          <w:bCs/>
          <w:sz w:val="20"/>
          <w:szCs w:val="20"/>
        </w:rPr>
        <w:t xml:space="preserve"> kontenera</w:t>
      </w:r>
      <w:r w:rsidR="001E57C3" w:rsidRPr="006871E1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498"/>
        <w:gridCol w:w="1275"/>
        <w:gridCol w:w="2657"/>
      </w:tblGrid>
      <w:tr w:rsidR="00EF03E5" w:rsidRPr="006871E1" w14:paraId="44945546" w14:textId="77777777" w:rsidTr="00022C77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63E88A1B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6871E1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6871E1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6871E1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vAlign w:val="center"/>
          </w:tcPr>
          <w:p w14:paraId="099839D9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6871E1" w14:paraId="19F55A3B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8" w:type="dxa"/>
            <w:vAlign w:val="center"/>
          </w:tcPr>
          <w:p w14:paraId="543DD134" w14:textId="5046E82C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6871E1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6871E1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28FACC7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6871E1" w14:paraId="2A33905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6871E1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8" w:type="dxa"/>
            <w:vAlign w:val="center"/>
          </w:tcPr>
          <w:p w14:paraId="336FAC15" w14:textId="1F81F381" w:rsidR="002C06ED" w:rsidRPr="006871E1" w:rsidRDefault="007B00F2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o przeznaczeniu mieszkalnym dla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</w:t>
            </w:r>
            <w:r w:rsidR="00CC2422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6871E1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6871E1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6871E1" w14:paraId="674AAF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6871E1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6871E1" w14:paraId="2BD178A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6871E1" w:rsidRDefault="00EF03E5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6871E1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6871E1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6871E1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6871E1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6871E1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C378B8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777569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2C06669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Możliwość łączenia kontenerów w poziomie. Wszelkie elementy (drzwi, okna, klimatyzacja, przyłącza itp.) zlokalizowane na krótszych ścianach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BF9AC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5D01D390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C27F03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BCF83B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C5CE61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6871E1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1500F2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B0AB63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2F2E403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musi być przystosowany do </w:t>
            </w:r>
            <w:r w:rsidR="00FC1329">
              <w:rPr>
                <w:rFonts w:ascii="Arial" w:hAnsi="Arial" w:cs="Arial"/>
                <w:sz w:val="16"/>
                <w:szCs w:val="16"/>
              </w:rPr>
              <w:t xml:space="preserve">przechowywania i </w:t>
            </w:r>
            <w:r w:rsidRPr="006871E1">
              <w:rPr>
                <w:rFonts w:ascii="Arial" w:hAnsi="Arial" w:cs="Arial"/>
                <w:sz w:val="16"/>
                <w:szCs w:val="16"/>
              </w:rPr>
              <w:t>użytkowania w następujących warunkach klimatycznych:</w:t>
            </w:r>
          </w:p>
          <w:p w14:paraId="63BFC58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C34CDD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6C170C23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133F18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79C0BD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33375F1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Konstrukcja stalowa, samonośna, spawana. Blacha stalowa zewnętrzna w kolorze białym lub jasno szarym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  <w:r w:rsidR="005D4D96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9FEED1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6AB2ACF4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  <w:r w:rsidR="005D4D96"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AC58A8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79B41BBE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  <w:r w:rsidR="005D4D96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3AF305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4B39879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AF17AC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79135C7B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E202B9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76CFD676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wewnętrzna z płyty o grubości min. 20 mm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22163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1E636FC5" w:rsidR="00EC2B1E" w:rsidRPr="006871E1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Wykładzina PCV o grubości min. 2 mm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884871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67C398A1" w:rsidR="00EC2B1E" w:rsidRPr="006871E1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D50A6B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55C33DF1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A35299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3E2C1E24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A66067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3D8D31E1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D6E242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05D29779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wewnętrzna gładka, biała lub jasno szara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F400AB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0C85C150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Dopuszczalne obciążenie stropodachu - min. 100kg/m2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22EAD11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472B508C" w:rsidR="00EC2B1E" w:rsidRPr="006871E1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6871E1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zapewniające współczynnik przenikalności cieplnej nie </w:t>
            </w:r>
            <w:r w:rsidR="006871E1">
              <w:rPr>
                <w:rFonts w:ascii="Arial" w:hAnsi="Arial" w:cs="Arial"/>
                <w:sz w:val="16"/>
                <w:szCs w:val="16"/>
              </w:rPr>
              <w:t>wyższy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697EC0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226AF2E1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867EC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7686563D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5964841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220260B5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Wewnętrzna warstwa – gładka, biała lub jasno szara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37FC58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1557C77B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  <w:r w:rsidR="00133F18"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1D94678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50DEC5AF" w:rsidR="00EC2B1E" w:rsidRPr="006871E1" w:rsidRDefault="00EC2B1E" w:rsidP="006871E1">
            <w:pPr>
              <w:spacing w:after="0"/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Minimum dwa okna jednoskrzydłowe PCV, </w:t>
            </w:r>
            <w:proofErr w:type="spellStart"/>
            <w:r w:rsidR="003660E3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rozwierno</w:t>
            </w:r>
            <w:proofErr w:type="spellEnd"/>
            <w:r w:rsidR="003660E3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-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uchylne, z roletą zewnętrzną</w:t>
            </w:r>
            <w:r w:rsidR="000B794F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usytuowane po przeciwległych krótszych bokach kontenera. Minimalne wymiary okien</w:t>
            </w:r>
            <w:r w:rsidR="000B794F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1200x800 mm</w:t>
            </w:r>
            <w:r w:rsid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  <w:r w:rsidR="00133F18" w:rsidRPr="006871E1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321088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1F1EDA3B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4CB3236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DA6C705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  <w:r w:rsidR="00133F18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6A24262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5DCB88DF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zewnętrzne, jednoskrzydłowe, usytuowane na krótszej ścianie kontenera, stalowe o wymiarach min. 2000 x 900m</w:t>
            </w:r>
            <w:r w:rsidR="00133F18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m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133F18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0ACD" w:rsidRPr="006871E1" w14:paraId="378FF9E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EA0ACD" w:rsidRPr="006871E1" w:rsidRDefault="00EA0AC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644EAAE7" w:rsidR="00EA0ACD" w:rsidRPr="006871E1" w:rsidRDefault="00EA0ACD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 wyposażone w system przeciwwyważeniowy z zamontowanym co najmniej jednym zamkiem patentowym – co najmniej klasy B i trzema kluczami do każdego z zamków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ilość zamków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EA0ACD" w:rsidRPr="006871E1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EA0ACD" w:rsidRPr="006871E1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6E9C81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690DDEE4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8.</w:t>
            </w:r>
            <w:r w:rsidR="001853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38FF3C3B" w:rsidR="00EC2B1E" w:rsidRPr="006871E1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6871E1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42EBD9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 w:rsidRPr="006871E1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34648B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9E5" w14:textId="27EF46E9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wentylacyjna grawitacyjna - nawiewne, wywiewne kratki wentylacyjne. Kratki wentylacyjne otwierane przepustnicami.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0CC4B8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6871E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71692DD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</w:t>
            </w:r>
            <w:r w:rsidR="009C7DCE" w:rsidRPr="006871E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525E3EC3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Minimum </w:t>
            </w:r>
            <w:r w:rsidR="00103027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>cztery</w:t>
            </w:r>
            <w:r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103027" w:rsidRPr="006871E1">
              <w:rPr>
                <w:rFonts w:ascii="Arial" w:hAnsi="Arial" w:cs="Arial"/>
                <w:sz w:val="16"/>
                <w:szCs w:val="16"/>
              </w:rPr>
              <w:t xml:space="preserve">dodatkowe gniazda elektryczne w </w:t>
            </w:r>
            <w:r w:rsidR="00C5670D" w:rsidRPr="006871E1">
              <w:rPr>
                <w:rFonts w:ascii="Arial" w:hAnsi="Arial" w:cs="Arial"/>
                <w:sz w:val="16"/>
                <w:szCs w:val="16"/>
              </w:rPr>
              <w:t xml:space="preserve">odpowiednim </w:t>
            </w:r>
            <w:r w:rsidR="00103027" w:rsidRPr="006871E1">
              <w:rPr>
                <w:rFonts w:ascii="Arial" w:hAnsi="Arial" w:cs="Arial"/>
                <w:sz w:val="16"/>
                <w:szCs w:val="16"/>
              </w:rPr>
              <w:t>standardzie – nie licząc tych przeznaczonych do zasilania wyposażenia kontenera</w:t>
            </w:r>
            <w:r w:rsidR="00103027" w:rsidRPr="006871E1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 w:rsidR="00103027" w:rsidRPr="006871E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6871E1" w14:paraId="3F6E53C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6871E1" w:rsidRDefault="00EC2B1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  <w:r w:rsidR="009C7DCE" w:rsidRPr="006871E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7CEB4741" w:rsidR="00EC2B1E" w:rsidRPr="006871E1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Oświetlenie – sufitowe oprawy oświetleniowe typu LED – minimalnie 2 oprawy o parametrach światła odpowiednich dla tego typu pomieszczeń </w:t>
            </w:r>
            <w:r w:rsidRPr="006871E1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  <w:r w:rsidR="00133F18" w:rsidRPr="006871E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6871E1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385C8B9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11BEE933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1B5F33A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4ACF9445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25C867A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3E5629E3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049A9F5A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 łącznej min. 2 kW,</w:t>
            </w:r>
            <w:r w:rsidRPr="006871E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1016935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DD6" w14:textId="10FCBCE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1E" w14:textId="1AAFEA50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Klimatyzator o minimalnej mocy 2,5 kW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moc</w:t>
            </w: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zastosowanego klimatyzatora w polu szczegóły)</w:t>
            </w:r>
            <w:r w:rsidR="00133F18"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C2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20B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60D21E3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40BC2B9D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9.2.7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9C7DCE" w:rsidRPr="006871E1" w:rsidRDefault="009C7DCE" w:rsidP="009C7D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3B00D24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3A6153C8" w:rsidR="009C7DCE" w:rsidRPr="006871E1" w:rsidRDefault="009C7DCE" w:rsidP="009C7DC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  <w:r w:rsidR="00383E38" w:rsidRPr="006871E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6CB9335B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3C3BB3C3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Łóżk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piętrowe</w:t>
            </w:r>
            <w:r w:rsidR="00093FC0" w:rsidRPr="006871E1">
              <w:rPr>
                <w:rFonts w:ascii="Arial" w:hAnsi="Arial" w:cs="Arial"/>
                <w:sz w:val="16"/>
                <w:szCs w:val="16"/>
              </w:rPr>
              <w:t xml:space="preserve"> składane z materacami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2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 (dla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osób)</w:t>
            </w:r>
            <w:r w:rsidR="00383E38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5A6FA2E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03928725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Stolik składany dla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osób - 1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4BF9E25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5C119EA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Krzesło -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DCE" w:rsidRPr="006871E1" w14:paraId="764B840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9C7DCE" w:rsidRPr="006871E1" w:rsidRDefault="009C7DCE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45CB8D52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Szaf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zamykan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na klucz – 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9C7DCE" w:rsidRPr="006871E1" w:rsidRDefault="009C7DCE" w:rsidP="009C7DC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FC0" w:rsidRPr="006871E1" w14:paraId="6D14148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093FC0" w:rsidRPr="006871E1" w:rsidRDefault="00093FC0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217AA8A0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FC0" w:rsidRPr="006871E1" w14:paraId="32A70C5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093FC0" w:rsidRPr="006871E1" w:rsidRDefault="00093FC0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62E17DEF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Wieszak ścienny z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 półką,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lustrem 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półką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 xml:space="preserve"> na buty </w:t>
            </w:r>
            <w:r w:rsidRPr="006871E1"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093FC0" w:rsidRPr="006871E1" w:rsidRDefault="00093FC0" w:rsidP="00093FC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D3A1079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1B1" w14:textId="17696FA5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6A9" w14:textId="69129C48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Gaśnica proszkowa</w:t>
            </w:r>
            <w:r w:rsidR="0067257C" w:rsidRPr="006871E1">
              <w:rPr>
                <w:rFonts w:ascii="Arial" w:hAnsi="Arial" w:cs="Arial"/>
                <w:sz w:val="16"/>
                <w:szCs w:val="16"/>
              </w:rPr>
              <w:t xml:space="preserve"> GP4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68D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AF1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5944305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CFC" w14:textId="1028945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10.</w:t>
            </w:r>
            <w:r w:rsidR="000B794F"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44B" w14:textId="42D7E903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  <w:r w:rsidR="00383E38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A56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20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1EB28D8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1D34AD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1" w:name="_Hlk210633717"/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3F2016" w:rsidRPr="006871E1" w14:paraId="798607F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2D7CE1EC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027D5A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 w:rsidR="00BE6393" w:rsidRPr="006871E1"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E17967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84B1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FCC" w14:textId="1A6A1C4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7D7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36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67AC9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2A5" w14:textId="17814D0B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B3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7B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6A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3E1F9A1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C6E" w14:textId="7150CD72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57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B86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F6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2F3D10A4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3F2016" w:rsidRPr="006871E1" w14:paraId="60E5904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370CC55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34777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0BBBD5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77777777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779" w14:textId="3109CF2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0E1AC4AF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F90" w14:textId="28F167D1" w:rsidR="003F2016" w:rsidRPr="006871E1" w:rsidRDefault="001E57C3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983" w14:textId="584DCF2F" w:rsidR="003F2016" w:rsidRPr="006871E1" w:rsidRDefault="003F2016" w:rsidP="003F201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40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EA5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4353855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10D" w14:textId="0FAD1586" w:rsidR="003F2016" w:rsidRPr="006871E1" w:rsidRDefault="001E57C3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C165" w14:textId="605CE934" w:rsidR="003F2016" w:rsidRPr="006871E1" w:rsidRDefault="003F2016" w:rsidP="003F2016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915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8DC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22CC80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520C233D" w:rsidR="003F2016" w:rsidRPr="006871E1" w:rsidRDefault="00185398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3F2016" w:rsidRPr="006871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D283" w14:textId="251204DC" w:rsidR="003F2016" w:rsidRPr="006871E1" w:rsidRDefault="003F2016" w:rsidP="003F2016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Kontener powinien posiadać </w:t>
            </w:r>
            <w:r w:rsidR="00022C77" w:rsidRPr="006871E1">
              <w:rPr>
                <w:rFonts w:ascii="Arial" w:hAnsi="Arial" w:cs="Arial"/>
                <w:sz w:val="16"/>
                <w:szCs w:val="16"/>
                <w:lang w:val="pl-PL"/>
              </w:rPr>
              <w:t>trwałe oznakowanie wykonane</w:t>
            </w:r>
            <w:r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 przez Wykonawcę</w:t>
            </w:r>
            <w:r w:rsidR="00022C77" w:rsidRPr="006871E1">
              <w:rPr>
                <w:rFonts w:ascii="Arial" w:hAnsi="Arial" w:cs="Arial"/>
                <w:sz w:val="16"/>
                <w:szCs w:val="16"/>
                <w:lang w:val="pl-PL"/>
              </w:rPr>
              <w:t xml:space="preserve"> o treści:</w:t>
            </w:r>
          </w:p>
          <w:p w14:paraId="4AFDE68C" w14:textId="0725B5D3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„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7A52F73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6EFFD542" w14:textId="5901BB53" w:rsidR="003F2016" w:rsidRPr="006871E1" w:rsidRDefault="003F2016" w:rsidP="003F2016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  <w:r w:rsidR="0067257C" w:rsidRPr="00687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F2016" w:rsidRPr="006871E1" w14:paraId="71184D65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vAlign w:val="center"/>
          </w:tcPr>
          <w:p w14:paraId="432AE8A2" w14:textId="2DDBB1F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</w:t>
            </w:r>
            <w:r w:rsidR="00BE6393" w:rsidRPr="006871E1">
              <w:rPr>
                <w:rFonts w:ascii="Arial" w:hAnsi="Arial" w:cs="Arial"/>
                <w:sz w:val="16"/>
                <w:szCs w:val="16"/>
              </w:rPr>
              <w:t>, schemat instalacji elektrycznej.</w:t>
            </w:r>
          </w:p>
        </w:tc>
        <w:tc>
          <w:tcPr>
            <w:tcW w:w="1275" w:type="dxa"/>
            <w:vAlign w:val="center"/>
          </w:tcPr>
          <w:p w14:paraId="602B71E8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6" w:rsidRPr="006871E1" w14:paraId="6822C8AB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3F2016" w:rsidRPr="006871E1" w:rsidRDefault="003F2016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vAlign w:val="center"/>
          </w:tcPr>
          <w:p w14:paraId="50CB78AA" w14:textId="6F86F00A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</w:t>
            </w:r>
            <w:r w:rsidR="00BE6393" w:rsidRPr="006871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8E0E23C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3F2016" w:rsidRPr="006871E1" w:rsidRDefault="003F2016" w:rsidP="003F20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1E57C3" w:rsidRPr="006871E1" w14:paraId="43F04892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vAlign w:val="center"/>
          </w:tcPr>
          <w:p w14:paraId="59D60C7B" w14:textId="70BB2E51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vAlign w:val="center"/>
          </w:tcPr>
          <w:p w14:paraId="03A9C259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2EDBE08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vAlign w:val="center"/>
          </w:tcPr>
          <w:p w14:paraId="3E4BB1E6" w14:textId="2452C420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vAlign w:val="center"/>
          </w:tcPr>
          <w:p w14:paraId="78F496AC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87FA0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263323E8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vAlign w:val="center"/>
          </w:tcPr>
          <w:p w14:paraId="78501DC2" w14:textId="163AD798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vAlign w:val="center"/>
          </w:tcPr>
          <w:p w14:paraId="34928F1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10C72A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CECB18B" w14:textId="55B5455F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vAlign w:val="center"/>
          </w:tcPr>
          <w:p w14:paraId="7F6403B9" w14:textId="6A6D9F22" w:rsidR="001E57C3" w:rsidRPr="006871E1" w:rsidRDefault="001E57C3" w:rsidP="001E57C3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vAlign w:val="center"/>
          </w:tcPr>
          <w:p w14:paraId="3AEFD56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1DDBB54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674050B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440D68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1E57C3" w:rsidRPr="006871E1" w14:paraId="3CFE376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4291793" w14:textId="329742EC" w:rsidR="001E57C3" w:rsidRPr="006871E1" w:rsidRDefault="001E57C3" w:rsidP="001E57C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BE01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 </w:t>
            </w:r>
            <w:r w:rsidR="00C27F03"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miesiące.</w:t>
            </w:r>
          </w:p>
          <w:p w14:paraId="377A0685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vAlign w:val="center"/>
          </w:tcPr>
          <w:p w14:paraId="5F58E4EC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F4B058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6780BE5B" w14:textId="632E2305" w:rsidR="001E57C3" w:rsidRPr="006871E1" w:rsidRDefault="001E57C3" w:rsidP="001E57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vAlign w:val="center"/>
          </w:tcPr>
          <w:p w14:paraId="5113859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794DDF9F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C1FC177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1E57C3" w:rsidRPr="006871E1" w14:paraId="6609A07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CCB068C" w14:textId="74B1A4A6" w:rsidR="001E57C3" w:rsidRPr="006871E1" w:rsidRDefault="001E57C3" w:rsidP="001E57C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vAlign w:val="center"/>
          </w:tcPr>
          <w:p w14:paraId="63C6ECBE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EA7B8A0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A5D55B0" w14:textId="6F8A8B82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8" w:type="dxa"/>
            <w:noWrap/>
            <w:vAlign w:val="center"/>
          </w:tcPr>
          <w:p w14:paraId="09AD08B9" w14:textId="208BCEDB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vAlign w:val="center"/>
          </w:tcPr>
          <w:p w14:paraId="4E345522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8B2CE78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620A436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41125217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8" w:type="dxa"/>
            <w:noWrap/>
            <w:vAlign w:val="center"/>
          </w:tcPr>
          <w:p w14:paraId="0A844994" w14:textId="1D46FD56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vAlign w:val="center"/>
          </w:tcPr>
          <w:p w14:paraId="100772AF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7C3" w:rsidRPr="006871E1" w14:paraId="0B3B2E4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70FCCF72" w:rsidR="001E57C3" w:rsidRPr="006871E1" w:rsidRDefault="001E57C3" w:rsidP="001E57C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8" w:type="dxa"/>
            <w:noWrap/>
            <w:vAlign w:val="center"/>
          </w:tcPr>
          <w:p w14:paraId="0444E6C9" w14:textId="77777777" w:rsidR="001E57C3" w:rsidRPr="006871E1" w:rsidRDefault="001E57C3" w:rsidP="001E57C3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vAlign w:val="center"/>
          </w:tcPr>
          <w:p w14:paraId="62567074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1E57C3" w:rsidRPr="006871E1" w:rsidRDefault="001E57C3" w:rsidP="001E57C3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Pr="006871E1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6F942EBB" w:rsidR="00022C77" w:rsidRPr="006871E1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6871E1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B15303">
        <w:rPr>
          <w:rFonts w:ascii="Arial" w:hAnsi="Arial" w:cs="Arial"/>
          <w:b/>
          <w:i/>
          <w:sz w:val="16"/>
          <w:szCs w:val="16"/>
        </w:rPr>
        <w:t>kontenerów</w:t>
      </w:r>
      <w:r w:rsidRPr="006871E1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1E242EFB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D2B096E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71073746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E07BC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lastRenderedPageBreak/>
        <w:t>- Znajdujemy się w sytuacji ekonomicznej i finansowej zapewniającej wykonanie zamówienia;</w:t>
      </w:r>
    </w:p>
    <w:p w14:paraId="530F9EA8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6871E1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6871E1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6871E1">
        <w:rPr>
          <w:rFonts w:ascii="Arial" w:hAnsi="Arial" w:cs="Arial"/>
          <w:sz w:val="16"/>
          <w:szCs w:val="16"/>
        </w:rPr>
        <w:t>personelem</w:t>
      </w:r>
      <w:r w:rsidRPr="006871E1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 xml:space="preserve">- W okresie ostatnich </w:t>
      </w:r>
      <w:r w:rsidR="0061369F" w:rsidRPr="006871E1">
        <w:rPr>
          <w:rFonts w:ascii="Arial" w:hAnsi="Arial" w:cs="Arial"/>
          <w:sz w:val="16"/>
          <w:szCs w:val="16"/>
        </w:rPr>
        <w:t>24 miesięcy</w:t>
      </w:r>
      <w:r w:rsidRPr="006871E1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 w:rsidRPr="006871E1">
        <w:rPr>
          <w:rFonts w:ascii="Arial" w:hAnsi="Arial" w:cs="Arial"/>
          <w:sz w:val="16"/>
          <w:szCs w:val="16"/>
        </w:rPr>
        <w:t>40</w:t>
      </w:r>
      <w:r w:rsidRPr="006871E1">
        <w:rPr>
          <w:rFonts w:ascii="Arial" w:hAnsi="Arial" w:cs="Arial"/>
          <w:sz w:val="16"/>
          <w:szCs w:val="16"/>
        </w:rPr>
        <w:t xml:space="preserve"> sztuk </w:t>
      </w:r>
      <w:r w:rsidR="0061369F" w:rsidRPr="006871E1">
        <w:rPr>
          <w:rFonts w:ascii="Arial" w:hAnsi="Arial" w:cs="Arial"/>
          <w:sz w:val="16"/>
          <w:szCs w:val="16"/>
        </w:rPr>
        <w:t>kontenerów o przeznaczeniu mieszkalnym, sanitarnym lub biurowym.</w:t>
      </w:r>
    </w:p>
    <w:p w14:paraId="759EB2BC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6871E1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6871E1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6871E1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6871E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5F80787B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>Załącznik nr 1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9005C"/>
    <w:rsid w:val="00093FC0"/>
    <w:rsid w:val="00094617"/>
    <w:rsid w:val="00097A2B"/>
    <w:rsid w:val="000A2F6D"/>
    <w:rsid w:val="000B2DC9"/>
    <w:rsid w:val="000B5BCC"/>
    <w:rsid w:val="000B63D8"/>
    <w:rsid w:val="000B794F"/>
    <w:rsid w:val="000C220B"/>
    <w:rsid w:val="000D5703"/>
    <w:rsid w:val="000D6E23"/>
    <w:rsid w:val="000E1AF6"/>
    <w:rsid w:val="000F2BBB"/>
    <w:rsid w:val="000F331A"/>
    <w:rsid w:val="000F4186"/>
    <w:rsid w:val="000F5650"/>
    <w:rsid w:val="000F5D12"/>
    <w:rsid w:val="00103027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3F18"/>
    <w:rsid w:val="001375C8"/>
    <w:rsid w:val="00141455"/>
    <w:rsid w:val="00142642"/>
    <w:rsid w:val="00144BB1"/>
    <w:rsid w:val="00144F5A"/>
    <w:rsid w:val="001507F8"/>
    <w:rsid w:val="0015326E"/>
    <w:rsid w:val="00165FE4"/>
    <w:rsid w:val="001701E8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774B"/>
    <w:rsid w:val="001F6DE9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9A9"/>
    <w:rsid w:val="0026535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5BB7"/>
    <w:rsid w:val="003B6BDD"/>
    <w:rsid w:val="003D2399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6656D"/>
    <w:rsid w:val="00472DEC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703E1"/>
    <w:rsid w:val="00571264"/>
    <w:rsid w:val="00572DF0"/>
    <w:rsid w:val="00572E16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7CB9"/>
    <w:rsid w:val="00640108"/>
    <w:rsid w:val="006465BF"/>
    <w:rsid w:val="00663BA0"/>
    <w:rsid w:val="00667834"/>
    <w:rsid w:val="0067257C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871E1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73BC"/>
    <w:rsid w:val="008470B8"/>
    <w:rsid w:val="008512AE"/>
    <w:rsid w:val="00851F25"/>
    <w:rsid w:val="00852571"/>
    <w:rsid w:val="00855E92"/>
    <w:rsid w:val="00861758"/>
    <w:rsid w:val="00864F19"/>
    <w:rsid w:val="008720CD"/>
    <w:rsid w:val="00881D2A"/>
    <w:rsid w:val="00886D0C"/>
    <w:rsid w:val="00887D49"/>
    <w:rsid w:val="0089191D"/>
    <w:rsid w:val="008954F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5303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B1E42"/>
    <w:rsid w:val="00BC098B"/>
    <w:rsid w:val="00BC4B6B"/>
    <w:rsid w:val="00BC55E9"/>
    <w:rsid w:val="00BC593F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27F03"/>
    <w:rsid w:val="00C33FF9"/>
    <w:rsid w:val="00C35E70"/>
    <w:rsid w:val="00C46F33"/>
    <w:rsid w:val="00C476BB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287D"/>
    <w:rsid w:val="00D22CEF"/>
    <w:rsid w:val="00D31DB0"/>
    <w:rsid w:val="00D358E0"/>
    <w:rsid w:val="00D35AAA"/>
    <w:rsid w:val="00D3713D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86B4E"/>
    <w:rsid w:val="00E8792D"/>
    <w:rsid w:val="00E91D68"/>
    <w:rsid w:val="00E9384C"/>
    <w:rsid w:val="00E952FE"/>
    <w:rsid w:val="00EA0ACD"/>
    <w:rsid w:val="00EB0B64"/>
    <w:rsid w:val="00EB25BE"/>
    <w:rsid w:val="00EB50ED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661B"/>
    <w:rsid w:val="00F20B0C"/>
    <w:rsid w:val="00F229FE"/>
    <w:rsid w:val="00F23255"/>
    <w:rsid w:val="00F27D6B"/>
    <w:rsid w:val="00F312AD"/>
    <w:rsid w:val="00F31475"/>
    <w:rsid w:val="00F453E6"/>
    <w:rsid w:val="00F46320"/>
    <w:rsid w:val="00F467D0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F54"/>
    <w:rsid w:val="00FA610B"/>
    <w:rsid w:val="00FB1C88"/>
    <w:rsid w:val="00FB321C"/>
    <w:rsid w:val="00FC1329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Kowalski Krzysztof</cp:lastModifiedBy>
  <cp:revision>21</cp:revision>
  <cp:lastPrinted>2025-10-07T07:13:00Z</cp:lastPrinted>
  <dcterms:created xsi:type="dcterms:W3CDTF">2025-10-02T10:16:00Z</dcterms:created>
  <dcterms:modified xsi:type="dcterms:W3CDTF">2025-10-07T09:20:00Z</dcterms:modified>
</cp:coreProperties>
</file>