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1929" w14:textId="77777777" w:rsidR="00FB47CB" w:rsidRDefault="006D0240" w:rsidP="006D0240">
      <w:pPr>
        <w:pStyle w:val="Nagwek1"/>
        <w:spacing w:before="0" w:after="160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Toc94787985"/>
      <w:bookmarkStart w:id="1" w:name="_Toc109209786"/>
      <w:r w:rsidRPr="006D0240">
        <w:rPr>
          <w:rFonts w:ascii="Arial" w:hAnsi="Arial" w:cs="Arial"/>
          <w:b/>
          <w:color w:val="auto"/>
          <w:sz w:val="20"/>
          <w:szCs w:val="20"/>
        </w:rPr>
        <w:t xml:space="preserve">Klauzula informacyjna </w:t>
      </w:r>
      <w:r w:rsidR="003457D8">
        <w:rPr>
          <w:rFonts w:ascii="Arial" w:hAnsi="Arial" w:cs="Arial"/>
          <w:b/>
          <w:color w:val="auto"/>
          <w:sz w:val="20"/>
          <w:szCs w:val="20"/>
        </w:rPr>
        <w:t>O</w:t>
      </w:r>
      <w:r w:rsidR="00FB47CB">
        <w:rPr>
          <w:rFonts w:ascii="Arial" w:hAnsi="Arial" w:cs="Arial"/>
          <w:b/>
          <w:color w:val="auto"/>
          <w:sz w:val="20"/>
          <w:szCs w:val="20"/>
        </w:rPr>
        <w:t xml:space="preserve">rlen Oil </w:t>
      </w:r>
      <w:r w:rsidRPr="006D0240">
        <w:rPr>
          <w:rFonts w:ascii="Arial" w:hAnsi="Arial" w:cs="Arial"/>
          <w:b/>
          <w:color w:val="auto"/>
          <w:sz w:val="20"/>
          <w:szCs w:val="20"/>
        </w:rPr>
        <w:t xml:space="preserve">Sp. z o.o. </w:t>
      </w:r>
    </w:p>
    <w:p w14:paraId="4DE6F402" w14:textId="2914CE1E" w:rsidR="006D0240" w:rsidRPr="006D0240" w:rsidRDefault="006D0240" w:rsidP="006D0240">
      <w:pPr>
        <w:pStyle w:val="Nagwek1"/>
        <w:spacing w:before="0" w:after="1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D0240">
        <w:rPr>
          <w:rFonts w:ascii="Arial" w:hAnsi="Arial" w:cs="Arial"/>
          <w:b/>
          <w:color w:val="auto"/>
          <w:sz w:val="20"/>
          <w:szCs w:val="20"/>
        </w:rPr>
        <w:t>dla pracowników, współpracowników oraz osób reprezentujących Kontrahenta</w:t>
      </w:r>
      <w:bookmarkEnd w:id="0"/>
      <w:bookmarkEnd w:id="1"/>
    </w:p>
    <w:p w14:paraId="302BCC71" w14:textId="773CE904" w:rsidR="006D0240" w:rsidRPr="006D0240" w:rsidRDefault="006D0240" w:rsidP="006D0240">
      <w:pPr>
        <w:spacing w:after="120" w:line="240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6D0240">
        <w:rPr>
          <w:rFonts w:ascii="Arial" w:hAnsi="Arial" w:cs="Arial"/>
          <w:color w:val="000000" w:themeColor="text1"/>
          <w:sz w:val="19"/>
          <w:szCs w:val="19"/>
        </w:rPr>
        <w:t xml:space="preserve">Zgodnie z art. 14 ust. 1 i ust. 2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– zwane dalej „RODO”), </w:t>
      </w:r>
      <w:r w:rsidR="00FB47CB">
        <w:rPr>
          <w:rFonts w:ascii="Arial" w:hAnsi="Arial" w:cs="Arial"/>
          <w:color w:val="000000" w:themeColor="text1"/>
          <w:sz w:val="19"/>
          <w:szCs w:val="19"/>
        </w:rPr>
        <w:t>Orlen Oil</w:t>
      </w:r>
      <w:r w:rsidRPr="006D0240">
        <w:rPr>
          <w:rFonts w:ascii="Arial" w:hAnsi="Arial" w:cs="Arial"/>
          <w:color w:val="000000" w:themeColor="text1"/>
          <w:sz w:val="19"/>
          <w:szCs w:val="19"/>
        </w:rPr>
        <w:t xml:space="preserve"> Sp. z o.o. informuje, że:</w:t>
      </w:r>
    </w:p>
    <w:p w14:paraId="1B4ECB1E" w14:textId="5F62BED9" w:rsidR="006D0240" w:rsidRPr="006D0240" w:rsidRDefault="006D0240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 xml:space="preserve">Administratorem danych osobowych w rozumieniu art. 4 pkt 7 RODO przekazanych na potrzeby zawarcia i realizacji Umowy jest </w:t>
      </w:r>
      <w:r w:rsidR="00FB47CB">
        <w:rPr>
          <w:rFonts w:ascii="Arial" w:hAnsi="Arial" w:cs="Arial"/>
          <w:sz w:val="19"/>
          <w:szCs w:val="19"/>
        </w:rPr>
        <w:t>Orlen Oil</w:t>
      </w:r>
      <w:r w:rsidRPr="006D0240">
        <w:rPr>
          <w:rFonts w:ascii="Arial" w:hAnsi="Arial" w:cs="Arial"/>
          <w:sz w:val="19"/>
          <w:szCs w:val="19"/>
        </w:rPr>
        <w:t xml:space="preserve"> Sp. z o.o. z siedzibą: ul. Elbląska 135, 80-718 Gdańsk.</w:t>
      </w:r>
    </w:p>
    <w:p w14:paraId="38D2FCFD" w14:textId="34D55B5A" w:rsidR="006D0240" w:rsidRPr="006D0240" w:rsidRDefault="006D0240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 xml:space="preserve">W </w:t>
      </w:r>
      <w:r w:rsidR="00FB47CB">
        <w:rPr>
          <w:rFonts w:ascii="Arial" w:hAnsi="Arial" w:cs="Arial"/>
          <w:sz w:val="19"/>
          <w:szCs w:val="19"/>
        </w:rPr>
        <w:t>Orlen Oil</w:t>
      </w:r>
      <w:r w:rsidRPr="006D0240">
        <w:rPr>
          <w:rFonts w:ascii="Arial" w:hAnsi="Arial" w:cs="Arial"/>
          <w:sz w:val="19"/>
          <w:szCs w:val="19"/>
        </w:rPr>
        <w:t xml:space="preserve"> Sp. z o.o. został wyznaczony Inspektor Ochrony Danych, z którym można się skontaktować we wszystkich sprawach dotyczących przetwarzania danych osobowych oraz korzystania z praw związanych z ich przetwarzaniem, poprzez adres e-mail: </w:t>
      </w:r>
      <w:r w:rsidR="00FB47CB">
        <w:rPr>
          <w:rFonts w:ascii="Arial" w:hAnsi="Arial" w:cs="Arial"/>
          <w:sz w:val="19"/>
          <w:szCs w:val="19"/>
        </w:rPr>
        <w:t>daneosobowe@orlenoil.pl</w:t>
      </w:r>
      <w:r w:rsidRPr="006D0240">
        <w:rPr>
          <w:rFonts w:ascii="Arial" w:hAnsi="Arial" w:cs="Arial"/>
          <w:sz w:val="19"/>
          <w:szCs w:val="19"/>
        </w:rPr>
        <w:t xml:space="preserve"> lub pisemnie na adres: </w:t>
      </w:r>
      <w:r w:rsidR="00FB47CB">
        <w:rPr>
          <w:rFonts w:ascii="Arial" w:hAnsi="Arial" w:cs="Arial"/>
          <w:sz w:val="19"/>
          <w:szCs w:val="19"/>
        </w:rPr>
        <w:t>Orlen Oil</w:t>
      </w:r>
      <w:r w:rsidRPr="006D0240">
        <w:rPr>
          <w:rFonts w:ascii="Arial" w:hAnsi="Arial" w:cs="Arial"/>
          <w:sz w:val="19"/>
          <w:szCs w:val="19"/>
        </w:rPr>
        <w:t xml:space="preserve"> Sp. z o.o. ul. Elbląska 135 80-718 Gdańsk z dopiskiem „Inspektor Ochrony Danych”.</w:t>
      </w:r>
    </w:p>
    <w:p w14:paraId="11404D81" w14:textId="7FAF3F58" w:rsidR="006D0240" w:rsidRPr="006D0240" w:rsidRDefault="006D0240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 xml:space="preserve">Zebrane dane osobowe obejmujące następujące kategorie danych: dane identyfikacyjne (m.in. imię i nazwisko, dane ujawnione w rejestrach publicznych), dane kontaktowe (m.in. służbowy adres e-mail, służbowy numer telefonu, firma reprezentowanego podmiotu) będą przetwarzane w celach związanych z zawarciem i realizacją Umowy, jej obsługą oraz ewentualnym dochodzeniem lub odpieraniem roszczeń z niej wynikających, jak też w związku z wypełnieniem obowiązków prawnych ciążących na </w:t>
      </w:r>
      <w:r w:rsidR="00FB47CB">
        <w:rPr>
          <w:rFonts w:ascii="Arial" w:eastAsia="Times New Roman" w:hAnsi="Arial" w:cs="Arial"/>
          <w:sz w:val="19"/>
          <w:szCs w:val="19"/>
          <w:lang w:eastAsia="ar-SA"/>
        </w:rPr>
        <w:t>Orlen Oil</w:t>
      </w:r>
      <w:r w:rsidRPr="006D0240">
        <w:rPr>
          <w:rFonts w:ascii="Arial" w:eastAsia="Times New Roman" w:hAnsi="Arial" w:cs="Arial"/>
          <w:sz w:val="19"/>
          <w:szCs w:val="19"/>
          <w:lang w:eastAsia="ar-SA"/>
        </w:rPr>
        <w:t xml:space="preserve"> Sp. z o.o.</w:t>
      </w:r>
    </w:p>
    <w:p w14:paraId="6AEA0E4D" w14:textId="151DC620" w:rsidR="006D0240" w:rsidRPr="006D0240" w:rsidRDefault="006D0240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 xml:space="preserve">Podstawą prawną przetwarzania przez </w:t>
      </w:r>
      <w:r w:rsidR="00FB47CB">
        <w:rPr>
          <w:rFonts w:ascii="Arial" w:eastAsia="Times New Roman" w:hAnsi="Arial" w:cs="Arial"/>
          <w:sz w:val="19"/>
          <w:szCs w:val="19"/>
          <w:lang w:eastAsia="ar-SA"/>
        </w:rPr>
        <w:t>Orlen Oil</w:t>
      </w:r>
      <w:r w:rsidRPr="006D0240">
        <w:rPr>
          <w:rFonts w:ascii="Arial" w:eastAsia="Times New Roman" w:hAnsi="Arial" w:cs="Arial"/>
          <w:sz w:val="19"/>
          <w:szCs w:val="19"/>
          <w:lang w:eastAsia="ar-SA"/>
        </w:rPr>
        <w:t xml:space="preserve"> Sp. z o.o.</w:t>
      </w:r>
      <w:r w:rsidRPr="006D0240">
        <w:rPr>
          <w:rFonts w:ascii="Arial" w:hAnsi="Arial" w:cs="Arial"/>
          <w:sz w:val="19"/>
          <w:szCs w:val="19"/>
        </w:rPr>
        <w:t xml:space="preserve"> danych osobowych drugiej Strony w celach wskazanych powyżej jest:</w:t>
      </w:r>
    </w:p>
    <w:p w14:paraId="303381E8" w14:textId="7B537F66" w:rsidR="006D0240" w:rsidRPr="006D0240" w:rsidRDefault="006D0240" w:rsidP="006D0240">
      <w:pPr>
        <w:pStyle w:val="Tekstpodstawowy"/>
        <w:numPr>
          <w:ilvl w:val="0"/>
          <w:numId w:val="1"/>
        </w:numPr>
        <w:suppressAutoHyphens w:val="0"/>
        <w:ind w:left="851" w:hanging="425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 xml:space="preserve">wypełnianie obowiązków prawnych ciążących na </w:t>
      </w:r>
      <w:r w:rsidR="00FB47CB">
        <w:rPr>
          <w:rFonts w:ascii="Arial" w:hAnsi="Arial" w:cs="Arial"/>
          <w:sz w:val="19"/>
          <w:szCs w:val="19"/>
        </w:rPr>
        <w:t>Orlen Oil</w:t>
      </w:r>
      <w:r w:rsidRPr="006D0240">
        <w:rPr>
          <w:rFonts w:ascii="Arial" w:hAnsi="Arial" w:cs="Arial"/>
          <w:sz w:val="19"/>
          <w:szCs w:val="19"/>
        </w:rPr>
        <w:t xml:space="preserve"> Sp. z o.o. zgodnie z art. 6 ust. 1 lit. c RODO związanych m.in. z:</w:t>
      </w:r>
    </w:p>
    <w:p w14:paraId="430B6458" w14:textId="77777777" w:rsidR="006D0240" w:rsidRPr="006D0240" w:rsidRDefault="006D0240" w:rsidP="006D0240">
      <w:pPr>
        <w:pStyle w:val="Tekstpodstawowy"/>
        <w:numPr>
          <w:ilvl w:val="0"/>
          <w:numId w:val="4"/>
        </w:numPr>
        <w:suppressAutoHyphens w:val="0"/>
        <w:ind w:left="1134" w:hanging="283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>przepisami podatkowymi oraz przepisami o rachunkowości,</w:t>
      </w:r>
    </w:p>
    <w:p w14:paraId="27154D40" w14:textId="77777777" w:rsidR="006D0240" w:rsidRPr="006D0240" w:rsidRDefault="006D0240" w:rsidP="006D0240">
      <w:pPr>
        <w:pStyle w:val="Tekstpodstawowy"/>
        <w:numPr>
          <w:ilvl w:val="0"/>
          <w:numId w:val="4"/>
        </w:numPr>
        <w:suppressAutoHyphens w:val="0"/>
        <w:ind w:left="1134" w:hanging="283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>realizacją żądań organów ścigania i na potrzeby postępowań sądowych, w przypadku zwrócenia się z żądaniem udostępnienia danych przez odpowiednie organy,</w:t>
      </w:r>
    </w:p>
    <w:p w14:paraId="77415C73" w14:textId="603A6C0F" w:rsidR="006D0240" w:rsidRPr="006D0240" w:rsidRDefault="006D0240" w:rsidP="006D0240">
      <w:pPr>
        <w:pStyle w:val="Tekstpodstawowy"/>
        <w:numPr>
          <w:ilvl w:val="0"/>
          <w:numId w:val="1"/>
        </w:numPr>
        <w:suppressAutoHyphens w:val="0"/>
        <w:ind w:left="851" w:hanging="425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 xml:space="preserve">prawnie uzasadniony interes </w:t>
      </w:r>
      <w:r w:rsidR="00FB47CB">
        <w:rPr>
          <w:rFonts w:ascii="Arial" w:hAnsi="Arial" w:cs="Arial"/>
          <w:sz w:val="19"/>
          <w:szCs w:val="19"/>
        </w:rPr>
        <w:t>Orlen Oil</w:t>
      </w:r>
      <w:r w:rsidRPr="006D0240">
        <w:rPr>
          <w:rFonts w:ascii="Arial" w:hAnsi="Arial" w:cs="Arial"/>
          <w:sz w:val="19"/>
          <w:szCs w:val="19"/>
        </w:rPr>
        <w:t xml:space="preserve"> Sp. z o.o. zgodnie z art. 6 ust. 1 lit. f RODO, w tym:</w:t>
      </w:r>
    </w:p>
    <w:p w14:paraId="21849D91" w14:textId="77777777" w:rsidR="006D0240" w:rsidRPr="006D0240" w:rsidRDefault="006D0240" w:rsidP="006D0240">
      <w:pPr>
        <w:pStyle w:val="Tekstpodstawowy"/>
        <w:numPr>
          <w:ilvl w:val="0"/>
          <w:numId w:val="6"/>
        </w:numPr>
        <w:suppressAutoHyphens w:val="0"/>
        <w:ind w:left="1134" w:hanging="283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>zawarcie i realizacja Umowy pomiędzy Stronami,</w:t>
      </w:r>
    </w:p>
    <w:p w14:paraId="779D8BD4" w14:textId="77777777" w:rsidR="006D0240" w:rsidRPr="006D0240" w:rsidRDefault="006D0240" w:rsidP="006D0240">
      <w:pPr>
        <w:pStyle w:val="Tekstpodstawowy"/>
        <w:numPr>
          <w:ilvl w:val="0"/>
          <w:numId w:val="6"/>
        </w:numPr>
        <w:suppressAutoHyphens w:val="0"/>
        <w:ind w:left="1134" w:hanging="283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>archiwizacja będąca realizacją prawnie uzasadnionego interesu polegającego na zabezpieczeniu informacji na wypadek prawnej potrzeby wykazania faktów, jak również na potrzeby ewentualnego ustalenia, dochodzenia lub obrony przed roszczeniami.</w:t>
      </w:r>
    </w:p>
    <w:p w14:paraId="720A4125" w14:textId="77777777" w:rsidR="006D0240" w:rsidRPr="006D0240" w:rsidRDefault="006D0240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19"/>
          <w:szCs w:val="19"/>
        </w:rPr>
      </w:pPr>
      <w:r w:rsidRPr="006D0240">
        <w:rPr>
          <w:rFonts w:ascii="Arial" w:eastAsia="Times New Roman" w:hAnsi="Arial" w:cs="Arial"/>
          <w:sz w:val="19"/>
          <w:szCs w:val="19"/>
        </w:rPr>
        <w:t>Dane</w:t>
      </w:r>
      <w:r w:rsidRPr="006D0240">
        <w:rPr>
          <w:rFonts w:ascii="Arial" w:hAnsi="Arial" w:cs="Arial"/>
          <w:sz w:val="19"/>
          <w:szCs w:val="19"/>
        </w:rPr>
        <w:t xml:space="preserve"> osobowe otrzymane od drugiej Strony mogą być przekazywane następującym kategoriom odbiorców:</w:t>
      </w:r>
    </w:p>
    <w:p w14:paraId="0E720F79" w14:textId="72B394BB" w:rsidR="006D0240" w:rsidRPr="006D0240" w:rsidRDefault="006D0240" w:rsidP="006D0240">
      <w:pPr>
        <w:pStyle w:val="Tekstpodstawowy"/>
        <w:numPr>
          <w:ilvl w:val="0"/>
          <w:numId w:val="2"/>
        </w:numPr>
        <w:suppressAutoHyphens w:val="0"/>
        <w:ind w:left="851" w:hanging="425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 xml:space="preserve">podmiotom przetwarzającym dane osobowe na zlecenie </w:t>
      </w:r>
      <w:r w:rsidR="00FB47CB">
        <w:rPr>
          <w:rFonts w:ascii="Arial" w:hAnsi="Arial" w:cs="Arial"/>
          <w:sz w:val="19"/>
          <w:szCs w:val="19"/>
        </w:rPr>
        <w:t>Orlen Oil</w:t>
      </w:r>
      <w:r w:rsidRPr="006D0240">
        <w:rPr>
          <w:rFonts w:ascii="Arial" w:hAnsi="Arial" w:cs="Arial"/>
          <w:sz w:val="19"/>
          <w:szCs w:val="19"/>
        </w:rPr>
        <w:t xml:space="preserve"> Sp. z o.o., w tym m.in. obsługującym systemy informatyczne wykorzystywane na potrzeby realizacji Umowy, świadczącym usługi księgowe, archiwizacyjne, serwisowe,</w:t>
      </w:r>
    </w:p>
    <w:p w14:paraId="48C83F24" w14:textId="59890A1A" w:rsidR="006D0240" w:rsidRPr="006D0240" w:rsidRDefault="006D0240" w:rsidP="006D0240">
      <w:pPr>
        <w:pStyle w:val="Tekstpodstawowy"/>
        <w:numPr>
          <w:ilvl w:val="0"/>
          <w:numId w:val="2"/>
        </w:numPr>
        <w:suppressAutoHyphens w:val="0"/>
        <w:ind w:left="850" w:hanging="425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 xml:space="preserve">podmiotom świadczącym usługi na rzecz </w:t>
      </w:r>
      <w:r w:rsidR="00FB47CB">
        <w:rPr>
          <w:rFonts w:ascii="Arial" w:hAnsi="Arial" w:cs="Arial"/>
          <w:sz w:val="19"/>
          <w:szCs w:val="19"/>
        </w:rPr>
        <w:t>Orlen Oil</w:t>
      </w:r>
      <w:r w:rsidRPr="006D0240">
        <w:rPr>
          <w:rFonts w:ascii="Arial" w:hAnsi="Arial" w:cs="Arial"/>
          <w:sz w:val="19"/>
          <w:szCs w:val="19"/>
        </w:rPr>
        <w:t xml:space="preserve"> Sp. z o.o., w tym firmom kurierskim i pocztowym (w związku z koniecznością dokonania zawiadomień określonych w Umowie), doradcom prawnym lub finansowym lub audytorom </w:t>
      </w:r>
      <w:r w:rsidR="00FB47CB">
        <w:rPr>
          <w:rFonts w:ascii="Arial" w:hAnsi="Arial" w:cs="Arial"/>
          <w:sz w:val="19"/>
          <w:szCs w:val="19"/>
        </w:rPr>
        <w:t>Orlen Oil</w:t>
      </w:r>
      <w:r w:rsidRPr="006D0240">
        <w:rPr>
          <w:rFonts w:ascii="Arial" w:hAnsi="Arial" w:cs="Arial"/>
          <w:sz w:val="19"/>
          <w:szCs w:val="19"/>
        </w:rPr>
        <w:t xml:space="preserve"> Sp. z o.o. (w związku ze świadczeniem usług doradztwa przy zawarciu, wykonaniu i egzekucji roszczeń wynikających z Umowy),</w:t>
      </w:r>
    </w:p>
    <w:p w14:paraId="452B2C08" w14:textId="69E95D55" w:rsidR="006D0240" w:rsidRPr="006D0240" w:rsidRDefault="006D0240" w:rsidP="006D0240">
      <w:pPr>
        <w:pStyle w:val="Tekstpodstawowy"/>
        <w:ind w:left="426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>przy czym takie podmioty przetwarzają dane na podstawie umowy z </w:t>
      </w:r>
      <w:r w:rsidR="00FB47CB">
        <w:rPr>
          <w:rFonts w:ascii="Arial" w:hAnsi="Arial" w:cs="Arial"/>
          <w:sz w:val="19"/>
          <w:szCs w:val="19"/>
        </w:rPr>
        <w:t xml:space="preserve">Orlen Oil </w:t>
      </w:r>
      <w:r w:rsidRPr="006D0240">
        <w:rPr>
          <w:rFonts w:ascii="Arial" w:hAnsi="Arial" w:cs="Arial"/>
          <w:sz w:val="19"/>
          <w:szCs w:val="19"/>
        </w:rPr>
        <w:t>Sp. z o.o. i wyłącznie zgodnie z jej poleceniami. Dane mogą być także udostępniane podmiotom uprawnionym na podstawie prawa, w tym organom administracji skarbowej.</w:t>
      </w:r>
    </w:p>
    <w:p w14:paraId="24451496" w14:textId="77777777" w:rsidR="006D0240" w:rsidRPr="006D0240" w:rsidRDefault="006D0240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19"/>
          <w:szCs w:val="19"/>
        </w:rPr>
      </w:pPr>
      <w:r w:rsidRPr="006D0240">
        <w:rPr>
          <w:rFonts w:ascii="Arial" w:eastAsia="Times New Roman" w:hAnsi="Arial" w:cs="Arial"/>
          <w:sz w:val="19"/>
          <w:szCs w:val="19"/>
        </w:rPr>
        <w:t xml:space="preserve">Dane </w:t>
      </w:r>
      <w:r w:rsidRPr="006D0240">
        <w:rPr>
          <w:rFonts w:ascii="Arial" w:hAnsi="Arial" w:cs="Arial"/>
          <w:sz w:val="19"/>
          <w:szCs w:val="19"/>
        </w:rPr>
        <w:t>przetwarzane będą przez czas realizacji Umowy, a po jej zakończeniu przez czas związany z wygaśnięciem roszczeń związanych z Umową oraz przez czas zastrzeżony przepisami prawa, w tym przepisami podatkowymi i przepisami dotyczącymi sprawozdawczości finansowej.</w:t>
      </w:r>
    </w:p>
    <w:p w14:paraId="4FAB109B" w14:textId="77777777" w:rsidR="002D3E64" w:rsidRDefault="006D0240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 xml:space="preserve">Każda osoba, której dane osobowe zostaną udostępnione pomiędzy Stronami w związku z zawarciem i realizacją Umowy ma prawo dostępu do treści swoich danych oraz prawo ich sprostowania, usunięcia, ograniczenia przetwarzania oraz prawo wniesienia sprzeciwu z przyczyn związanych z jej szczególną sytuacją, w przypadku kiedy </w:t>
      </w:r>
      <w:r w:rsidR="00FB47CB">
        <w:rPr>
          <w:rFonts w:ascii="Arial" w:eastAsia="Times New Roman" w:hAnsi="Arial" w:cs="Arial"/>
          <w:sz w:val="19"/>
          <w:szCs w:val="19"/>
          <w:lang w:eastAsia="ar-SA"/>
        </w:rPr>
        <w:t>Orlen Oil</w:t>
      </w:r>
      <w:r w:rsidRPr="006D0240">
        <w:rPr>
          <w:rFonts w:ascii="Arial" w:eastAsia="Times New Roman" w:hAnsi="Arial" w:cs="Arial"/>
          <w:sz w:val="19"/>
          <w:szCs w:val="19"/>
          <w:lang w:eastAsia="ar-SA"/>
        </w:rPr>
        <w:t xml:space="preserve"> Sp. z o.o.</w:t>
      </w:r>
      <w:r w:rsidRPr="006D0240">
        <w:rPr>
          <w:rFonts w:ascii="Arial" w:hAnsi="Arial" w:cs="Arial"/>
          <w:sz w:val="19"/>
          <w:szCs w:val="19"/>
        </w:rPr>
        <w:t xml:space="preserve"> przetwarza dane w oparciu o swój prawnie uzasadniony interes. Sprzeciw taki można wyrazić w dowolnym momencie na adres poczty elektronicznej: </w:t>
      </w:r>
    </w:p>
    <w:p w14:paraId="1C9B3C94" w14:textId="77777777" w:rsidR="002D3E64" w:rsidRDefault="002D3E64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19"/>
          <w:szCs w:val="19"/>
        </w:rPr>
      </w:pPr>
    </w:p>
    <w:p w14:paraId="7D104A41" w14:textId="77777777" w:rsidR="002D3E64" w:rsidRDefault="002D3E64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19"/>
          <w:szCs w:val="19"/>
        </w:rPr>
      </w:pPr>
    </w:p>
    <w:p w14:paraId="093384A1" w14:textId="0A6FC61F" w:rsidR="006D0240" w:rsidRPr="006D0240" w:rsidRDefault="00FB47CB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daneosobowe@orlenoil.pl</w:t>
      </w:r>
      <w:r w:rsidR="006D0240" w:rsidRPr="006D0240">
        <w:rPr>
          <w:rFonts w:ascii="Arial" w:hAnsi="Arial" w:cs="Arial"/>
          <w:sz w:val="19"/>
          <w:szCs w:val="19"/>
        </w:rPr>
        <w:t xml:space="preserve"> lub pisemnie na adres: </w:t>
      </w:r>
      <w:r>
        <w:rPr>
          <w:rFonts w:ascii="Arial" w:eastAsia="Times New Roman" w:hAnsi="Arial" w:cs="Arial"/>
          <w:sz w:val="19"/>
          <w:szCs w:val="19"/>
          <w:lang w:eastAsia="ar-SA"/>
        </w:rPr>
        <w:t>Orlen Oil</w:t>
      </w:r>
      <w:r w:rsidR="006D0240" w:rsidRPr="006D0240">
        <w:rPr>
          <w:rFonts w:ascii="Arial" w:eastAsia="Times New Roman" w:hAnsi="Arial" w:cs="Arial"/>
          <w:sz w:val="19"/>
          <w:szCs w:val="19"/>
          <w:lang w:eastAsia="ar-SA"/>
        </w:rPr>
        <w:t xml:space="preserve"> Sp. z o.o.</w:t>
      </w:r>
      <w:r w:rsidR="006D0240" w:rsidRPr="006D0240">
        <w:rPr>
          <w:rFonts w:ascii="Arial" w:hAnsi="Arial" w:cs="Arial"/>
          <w:sz w:val="19"/>
          <w:szCs w:val="19"/>
        </w:rPr>
        <w:t xml:space="preserve"> ul. Elbląska 135, 80-718 Gdańsk z dopiskiem „Inspektor Ochrony Danych”. </w:t>
      </w:r>
    </w:p>
    <w:p w14:paraId="1873C891" w14:textId="77777777" w:rsidR="006D0240" w:rsidRPr="006D0240" w:rsidRDefault="006D0240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>Każda osoba ma również prawo wniesienia skargi do organu nadzorczego (w Polsce jest to Prezes Urzędu Ochrony Danych Osobowych,</w:t>
      </w:r>
      <w:r w:rsidRPr="006D0240">
        <w:rPr>
          <w:rFonts w:ascii="Arial" w:eastAsia="Times New Roman" w:hAnsi="Arial" w:cs="Arial"/>
          <w:sz w:val="19"/>
          <w:szCs w:val="19"/>
        </w:rPr>
        <w:t xml:space="preserve"> na adres: Urząd Ochrony Danych Osobowych, ul. Stawki 2, 00-193 Warszawa) </w:t>
      </w:r>
      <w:r w:rsidRPr="006D0240">
        <w:rPr>
          <w:rFonts w:ascii="Arial" w:hAnsi="Arial" w:cs="Arial"/>
          <w:sz w:val="19"/>
          <w:szCs w:val="19"/>
        </w:rPr>
        <w:t>w przypadku uznania, że przetwarzanie danych osobowych narusza obowiązujące przepisy o ochronie danych osobowych</w:t>
      </w:r>
      <w:r w:rsidRPr="006D0240">
        <w:rPr>
          <w:rFonts w:ascii="Arial" w:eastAsia="Times New Roman" w:hAnsi="Arial" w:cs="Arial"/>
          <w:sz w:val="19"/>
          <w:szCs w:val="19"/>
        </w:rPr>
        <w:t>.</w:t>
      </w:r>
    </w:p>
    <w:p w14:paraId="2CE21F5F" w14:textId="5B42C209" w:rsidR="006D0240" w:rsidRPr="006D0240" w:rsidRDefault="006D0240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 xml:space="preserve">Podanie danych osobowych jest obowiązkowe w zakresie celów przetwarzania realizowanych w oparciu o obowiązek prawny ciążący na </w:t>
      </w:r>
      <w:r w:rsidR="00FB47CB">
        <w:rPr>
          <w:rFonts w:ascii="Arial" w:eastAsia="Times New Roman" w:hAnsi="Arial" w:cs="Arial"/>
          <w:sz w:val="19"/>
          <w:szCs w:val="19"/>
          <w:lang w:eastAsia="ar-SA"/>
        </w:rPr>
        <w:t>Orlen Oil</w:t>
      </w:r>
      <w:r w:rsidRPr="006D0240">
        <w:rPr>
          <w:rFonts w:ascii="Arial" w:eastAsia="Times New Roman" w:hAnsi="Arial" w:cs="Arial"/>
          <w:sz w:val="19"/>
          <w:szCs w:val="19"/>
          <w:lang w:eastAsia="ar-SA"/>
        </w:rPr>
        <w:t xml:space="preserve"> Sp. z o.o.</w:t>
      </w:r>
    </w:p>
    <w:p w14:paraId="4E6DA746" w14:textId="20290DB4" w:rsidR="00122782" w:rsidRPr="006D0240" w:rsidRDefault="006D0240" w:rsidP="006D024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19"/>
          <w:szCs w:val="19"/>
        </w:rPr>
      </w:pPr>
      <w:r w:rsidRPr="006D0240">
        <w:rPr>
          <w:rFonts w:ascii="Arial" w:hAnsi="Arial" w:cs="Arial"/>
          <w:sz w:val="19"/>
          <w:szCs w:val="19"/>
        </w:rPr>
        <w:t>Dane osobowe nie będą profilowane i nie będą służyły zautomatyzowanemu podejmowaniu decyzji.</w:t>
      </w:r>
    </w:p>
    <w:sectPr w:rsidR="00E728BD" w:rsidRPr="006D0240" w:rsidSect="006D0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D419" w14:textId="77777777" w:rsidR="004B1D55" w:rsidRDefault="004B1D55" w:rsidP="006D0240">
      <w:pPr>
        <w:spacing w:after="0" w:line="240" w:lineRule="auto"/>
      </w:pPr>
      <w:r>
        <w:separator/>
      </w:r>
    </w:p>
  </w:endnote>
  <w:endnote w:type="continuationSeparator" w:id="0">
    <w:p w14:paraId="127FADA9" w14:textId="77777777" w:rsidR="004B1D55" w:rsidRDefault="004B1D55" w:rsidP="006D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73B6" w14:textId="77777777" w:rsidR="00B806A7" w:rsidRDefault="00B80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634A" w14:textId="77777777" w:rsidR="00B806A7" w:rsidRDefault="00B806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873F" w14:textId="77777777" w:rsidR="00B806A7" w:rsidRDefault="00B80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E0D9" w14:textId="77777777" w:rsidR="004B1D55" w:rsidRDefault="004B1D55" w:rsidP="006D0240">
      <w:pPr>
        <w:spacing w:after="0" w:line="240" w:lineRule="auto"/>
      </w:pPr>
      <w:r>
        <w:separator/>
      </w:r>
    </w:p>
  </w:footnote>
  <w:footnote w:type="continuationSeparator" w:id="0">
    <w:p w14:paraId="6D01DD52" w14:textId="77777777" w:rsidR="004B1D55" w:rsidRDefault="004B1D55" w:rsidP="006D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6565" w14:textId="77777777" w:rsidR="00B806A7" w:rsidRDefault="00B80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653A" w14:textId="4083FF34" w:rsidR="00597CA4" w:rsidRPr="00597CA4" w:rsidRDefault="00597CA4" w:rsidP="00597CA4">
    <w:pPr>
      <w:pStyle w:val="TableParagraph"/>
      <w:spacing w:line="244" w:lineRule="exact"/>
      <w:jc w:val="right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106D" w14:textId="77777777" w:rsidR="00B806A7" w:rsidRDefault="00B80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78F"/>
    <w:multiLevelType w:val="multilevel"/>
    <w:tmpl w:val="49521EE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 w15:restartNumberingAfterBreak="0">
    <w:nsid w:val="170C4A1F"/>
    <w:multiLevelType w:val="hybridMultilevel"/>
    <w:tmpl w:val="874E230A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CB2E1A"/>
    <w:multiLevelType w:val="hybridMultilevel"/>
    <w:tmpl w:val="84FA02E8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76F750C"/>
    <w:multiLevelType w:val="hybridMultilevel"/>
    <w:tmpl w:val="227EB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5E17"/>
    <w:multiLevelType w:val="hybridMultilevel"/>
    <w:tmpl w:val="CAA49EAE"/>
    <w:lvl w:ilvl="0" w:tplc="6E58B12C">
      <w:start w:val="1"/>
      <w:numFmt w:val="lowerLetter"/>
      <w:lvlText w:val="%1)"/>
      <w:lvlJc w:val="left"/>
      <w:pPr>
        <w:ind w:left="219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C76BB"/>
    <w:multiLevelType w:val="hybridMultilevel"/>
    <w:tmpl w:val="DD98BB44"/>
    <w:lvl w:ilvl="0" w:tplc="04150017">
      <w:start w:val="1"/>
      <w:numFmt w:val="lowerLetter"/>
      <w:lvlText w:val="%1)"/>
      <w:lvlJc w:val="left"/>
      <w:pPr>
        <w:ind w:left="219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2078940632">
    <w:abstractNumId w:val="1"/>
  </w:num>
  <w:num w:numId="2" w16cid:durableId="205067746">
    <w:abstractNumId w:val="2"/>
  </w:num>
  <w:num w:numId="3" w16cid:durableId="1282569892">
    <w:abstractNumId w:val="0"/>
  </w:num>
  <w:num w:numId="4" w16cid:durableId="831219318">
    <w:abstractNumId w:val="5"/>
  </w:num>
  <w:num w:numId="5" w16cid:durableId="319508620">
    <w:abstractNumId w:val="3"/>
  </w:num>
  <w:num w:numId="6" w16cid:durableId="473525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240"/>
    <w:rsid w:val="000106AB"/>
    <w:rsid w:val="001B2C98"/>
    <w:rsid w:val="002D3E64"/>
    <w:rsid w:val="003457D8"/>
    <w:rsid w:val="004B1D55"/>
    <w:rsid w:val="00597CA4"/>
    <w:rsid w:val="006D0240"/>
    <w:rsid w:val="007C4299"/>
    <w:rsid w:val="00982566"/>
    <w:rsid w:val="00B10617"/>
    <w:rsid w:val="00B806A7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71A7A8"/>
  <w15:chartTrackingRefBased/>
  <w15:docId w15:val="{315D7920-16E6-4458-85C6-23EECA33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240"/>
  </w:style>
  <w:style w:type="paragraph" w:styleId="Nagwek1">
    <w:name w:val="heading 1"/>
    <w:basedOn w:val="Normalny"/>
    <w:next w:val="Normalny"/>
    <w:link w:val="Nagwek1Znak"/>
    <w:uiPriority w:val="9"/>
    <w:qFormat/>
    <w:rsid w:val="006D0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0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L1,Numerowanie,lp1,List Paragraph1,List Paragraph2,ISCG Numerowanie"/>
    <w:basedOn w:val="Normalny"/>
    <w:link w:val="AkapitzlistZnak"/>
    <w:uiPriority w:val="34"/>
    <w:qFormat/>
    <w:rsid w:val="006D024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D02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024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L1 Znak,Numerowanie Znak,lp1 Znak,List Paragraph1 Znak,List Paragraph2 Znak,ISCG Numerowanie Znak"/>
    <w:basedOn w:val="Domylnaczcionkaakapitu"/>
    <w:link w:val="Akapitzlist"/>
    <w:uiPriority w:val="34"/>
    <w:locked/>
    <w:rsid w:val="006D0240"/>
  </w:style>
  <w:style w:type="paragraph" w:styleId="Nagwek">
    <w:name w:val="header"/>
    <w:basedOn w:val="Normalny"/>
    <w:link w:val="NagwekZnak"/>
    <w:uiPriority w:val="99"/>
    <w:unhideWhenUsed/>
    <w:rsid w:val="0059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CA4"/>
  </w:style>
  <w:style w:type="paragraph" w:styleId="Stopka">
    <w:name w:val="footer"/>
    <w:basedOn w:val="Normalny"/>
    <w:link w:val="StopkaZnak"/>
    <w:uiPriority w:val="99"/>
    <w:unhideWhenUsed/>
    <w:rsid w:val="0059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CA4"/>
  </w:style>
  <w:style w:type="paragraph" w:customStyle="1" w:styleId="TableParagraph">
    <w:name w:val="Table Paragraph"/>
    <w:basedOn w:val="Normalny"/>
    <w:uiPriority w:val="1"/>
    <w:qFormat/>
    <w:rsid w:val="00597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Szczudło Mateusz (OIL)</dc:creator>
  <cp:keywords/>
  <dc:description/>
  <cp:lastModifiedBy>Pogoda Dominika</cp:lastModifiedBy>
  <cp:revision>3</cp:revision>
  <dcterms:created xsi:type="dcterms:W3CDTF">2024-02-01T13:33:00Z</dcterms:created>
  <dcterms:modified xsi:type="dcterms:W3CDTF">2026-03-16T11:42:00Z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2022-10-21T08:56:36Z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5de67965-cb04-4867-a17a-2ac6e23385cb</vt:lpwstr>
  </property>
  <property fmtid="{D5CDD505-2E9C-101B-9397-08002B2CF9AE}" pid="8" name="MSIP_Label_53312e15-a5e9-4500-a857-15b9f442bba9_ContentBits">
    <vt:lpwstr>0</vt:lpwstr>
  </property>
</Properties>
</file>